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249" w:rsidRDefault="002478B1">
      <w:pPr>
        <w:rPr>
          <w:lang w:val="en-US"/>
        </w:rPr>
      </w:pPr>
      <w:r>
        <w:rPr>
          <w:noProof/>
          <w:lang w:eastAsia="el-GR"/>
        </w:rPr>
        <w:drawing>
          <wp:inline distT="0" distB="0" distL="0" distR="0">
            <wp:extent cx="5274310" cy="714375"/>
            <wp:effectExtent l="19050" t="0" r="2540" b="0"/>
            <wp:docPr id="1" name="0 - Εικόνα" descr="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nner.png"/>
                    <pic:cNvPicPr/>
                  </pic:nvPicPr>
                  <pic:blipFill>
                    <a:blip r:embed="rId8" cstate="print"/>
                    <a:stretch>
                      <a:fillRect/>
                    </a:stretch>
                  </pic:blipFill>
                  <pic:spPr>
                    <a:xfrm>
                      <a:off x="0" y="0"/>
                      <a:ext cx="5274310" cy="714375"/>
                    </a:xfrm>
                    <a:prstGeom prst="rect">
                      <a:avLst/>
                    </a:prstGeom>
                  </pic:spPr>
                </pic:pic>
              </a:graphicData>
            </a:graphic>
          </wp:inline>
        </w:drawing>
      </w:r>
    </w:p>
    <w:p w:rsidR="00DD4249" w:rsidRDefault="00DD4249">
      <w:pPr>
        <w:rPr>
          <w:lang w:val="en-US"/>
        </w:rPr>
      </w:pPr>
    </w:p>
    <w:p w:rsidR="00DD4249" w:rsidRPr="00B900FB" w:rsidRDefault="00774840" w:rsidP="00774840">
      <w:pPr>
        <w:jc w:val="center"/>
        <w:rPr>
          <w:b/>
          <w:sz w:val="28"/>
          <w:szCs w:val="28"/>
        </w:rPr>
      </w:pPr>
      <w:r w:rsidRPr="00B900FB">
        <w:rPr>
          <w:b/>
          <w:sz w:val="28"/>
          <w:szCs w:val="28"/>
        </w:rPr>
        <w:t>ΦΥΛΑΚΕΣ ΠΑΛΑΜΗΔΙΟΥ: ΜΝΗΜΕΣ ΚΑΙ ΚΑΤΑΓΡΑΦΕΣ ΓΥΡΩ ΑΠΟ ΤΗΝ ΓΚΙΛΟΤΙΝΑ</w:t>
      </w:r>
    </w:p>
    <w:p w:rsidR="00464E87" w:rsidRPr="00774840" w:rsidRDefault="00464E87" w:rsidP="00774840">
      <w:pPr>
        <w:jc w:val="center"/>
      </w:pPr>
      <w:r>
        <w:rPr>
          <w:noProof/>
          <w:lang w:eastAsia="el-GR"/>
        </w:rPr>
        <w:drawing>
          <wp:anchor distT="0" distB="0" distL="114300" distR="114300" simplePos="0" relativeHeight="251683840" behindDoc="0" locked="0" layoutInCell="1" allowOverlap="1">
            <wp:simplePos x="0" y="0"/>
            <wp:positionH relativeFrom="margin">
              <wp:align>center</wp:align>
            </wp:positionH>
            <wp:positionV relativeFrom="paragraph">
              <wp:posOffset>567055</wp:posOffset>
            </wp:positionV>
            <wp:extent cx="3722370" cy="2860040"/>
            <wp:effectExtent l="171450" t="133350" r="220980" b="207010"/>
            <wp:wrapTopAndBottom/>
            <wp:docPr id="26" name="25 - Εικόνα" descr="35285407_10216093800998263_335853035806785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85407_10216093800998263_3358530358067855360_n.jpg"/>
                    <pic:cNvPicPr/>
                  </pic:nvPicPr>
                  <pic:blipFill>
                    <a:blip r:embed="rId9" cstate="print"/>
                    <a:srcRect l="5758" t="5278" r="2000"/>
                    <a:stretch>
                      <a:fillRect/>
                    </a:stretch>
                  </pic:blipFill>
                  <pic:spPr>
                    <a:xfrm>
                      <a:off x="0" y="0"/>
                      <a:ext cx="3722370" cy="28600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74840" w:rsidRPr="00774840" w:rsidRDefault="00774840" w:rsidP="00774840">
      <w:pPr>
        <w:jc w:val="center"/>
      </w:pPr>
    </w:p>
    <w:p w:rsidR="00DD4249" w:rsidRDefault="00464E87" w:rsidP="00464E87">
      <w:pPr>
        <w:jc w:val="center"/>
      </w:pPr>
      <w:r>
        <w:rPr>
          <w:b/>
        </w:rPr>
        <w:t>ΜΑΘΗΜΑ</w:t>
      </w:r>
      <w:r w:rsidR="00017189" w:rsidRPr="00017189">
        <w:rPr>
          <w:b/>
        </w:rPr>
        <w:t xml:space="preserve"> </w:t>
      </w:r>
      <w:r w:rsidR="00017189" w:rsidRPr="00464E87">
        <w:rPr>
          <w:b/>
        </w:rPr>
        <w:t>Β΄ ΕΞΑΜΗΝΟ</w:t>
      </w:r>
      <w:r w:rsidR="00017189">
        <w:rPr>
          <w:b/>
        </w:rPr>
        <w:t>Υ</w:t>
      </w:r>
      <w:r w:rsidRPr="00464E87">
        <w:rPr>
          <w:b/>
        </w:rPr>
        <w:t>:</w:t>
      </w:r>
      <w:r>
        <w:rPr>
          <w:b/>
        </w:rPr>
        <w:t xml:space="preserve"> </w:t>
      </w:r>
      <w:r>
        <w:rPr>
          <w:b/>
          <w:lang w:val="en-US"/>
        </w:rPr>
        <w:t>DIE</w:t>
      </w:r>
      <w:r w:rsidRPr="00464E87">
        <w:rPr>
          <w:b/>
        </w:rPr>
        <w:t xml:space="preserve"> 202- </w:t>
      </w:r>
      <w:r>
        <w:t>Παραστατικές Τέχνες και άλλες Τέχνες</w:t>
      </w:r>
    </w:p>
    <w:p w:rsidR="00017189" w:rsidRDefault="00017189" w:rsidP="00464E87">
      <w:pPr>
        <w:jc w:val="center"/>
      </w:pPr>
    </w:p>
    <w:p w:rsidR="00464E87" w:rsidRPr="00464E87" w:rsidRDefault="00017189" w:rsidP="00464E87">
      <w:pPr>
        <w:jc w:val="center"/>
        <w:rPr>
          <w:b/>
        </w:rPr>
      </w:pPr>
      <w:r>
        <w:rPr>
          <w:b/>
        </w:rPr>
        <w:t>Μεταπτυχιακή Φοιτήτρια</w:t>
      </w:r>
      <w:r w:rsidR="00464E87" w:rsidRPr="00464E87">
        <w:rPr>
          <w:b/>
        </w:rPr>
        <w:t xml:space="preserve">: </w:t>
      </w:r>
      <w:r w:rsidR="00464E87">
        <w:t xml:space="preserve">Γούση </w:t>
      </w:r>
      <w:r w:rsidR="00464E87" w:rsidRPr="00017189">
        <w:t>Χριστίνα</w:t>
      </w:r>
      <w:r w:rsidRPr="00017189">
        <w:t xml:space="preserve"> (</w:t>
      </w:r>
      <w:r w:rsidR="00464E87" w:rsidRPr="00017189">
        <w:t>Α.Μ:</w:t>
      </w:r>
      <w:r w:rsidR="00464E87" w:rsidRPr="00464E87">
        <w:rPr>
          <w:b/>
        </w:rPr>
        <w:t xml:space="preserve"> </w:t>
      </w:r>
      <w:r w:rsidR="00464E87" w:rsidRPr="00464E87">
        <w:t>5052201701008</w:t>
      </w:r>
      <w:r>
        <w:t>)</w:t>
      </w:r>
    </w:p>
    <w:p w:rsidR="00464E87" w:rsidRDefault="00017189" w:rsidP="00464E87">
      <w:pPr>
        <w:jc w:val="center"/>
      </w:pPr>
      <w:r>
        <w:rPr>
          <w:b/>
        </w:rPr>
        <w:t>ΕΠΙΒΛΕΠΟΥΣΑ</w:t>
      </w:r>
      <w:r w:rsidR="00464E87" w:rsidRPr="00464E87">
        <w:rPr>
          <w:b/>
        </w:rPr>
        <w:t xml:space="preserve"> ΚΑΘΗΓΗΤΡΙΑ:</w:t>
      </w:r>
      <w:r w:rsidR="00464E87">
        <w:t xml:space="preserve"> Άλκηστις Κοντογιάννη</w:t>
      </w:r>
    </w:p>
    <w:p w:rsidR="00017189" w:rsidRDefault="00017189" w:rsidP="00464E87">
      <w:pPr>
        <w:jc w:val="center"/>
      </w:pPr>
    </w:p>
    <w:p w:rsidR="00017189" w:rsidRDefault="00017189" w:rsidP="00464E87">
      <w:pPr>
        <w:jc w:val="center"/>
      </w:pPr>
    </w:p>
    <w:p w:rsidR="00017189" w:rsidRDefault="00017189" w:rsidP="00464E87">
      <w:pPr>
        <w:jc w:val="center"/>
      </w:pPr>
    </w:p>
    <w:p w:rsidR="00017189" w:rsidRDefault="00017189" w:rsidP="00464E87">
      <w:pPr>
        <w:jc w:val="center"/>
      </w:pPr>
    </w:p>
    <w:p w:rsidR="00464E87" w:rsidRPr="00464E87" w:rsidRDefault="00464E87" w:rsidP="00464E87">
      <w:pPr>
        <w:jc w:val="center"/>
      </w:pPr>
      <w:r w:rsidRPr="00464E87">
        <w:rPr>
          <w:b/>
        </w:rPr>
        <w:t>ΝΑΥΠΛΙΟ 2018</w:t>
      </w:r>
    </w:p>
    <w:p w:rsidR="00DD4249" w:rsidRPr="00774840" w:rsidRDefault="00DD4249"/>
    <w:p w:rsidR="00DD4249" w:rsidRPr="00774840" w:rsidRDefault="00DD4249"/>
    <w:p w:rsidR="00DD4249" w:rsidRPr="00774840" w:rsidRDefault="00DD4249"/>
    <w:p w:rsidR="00DD4249" w:rsidRPr="00774840" w:rsidRDefault="00DD4249"/>
    <w:sdt>
      <w:sdtPr>
        <w:rPr>
          <w:rFonts w:asciiTheme="minorHAnsi" w:eastAsiaTheme="minorHAnsi" w:hAnsiTheme="minorHAnsi" w:cstheme="minorBidi"/>
          <w:b w:val="0"/>
          <w:bCs w:val="0"/>
          <w:color w:val="auto"/>
          <w:sz w:val="22"/>
          <w:szCs w:val="22"/>
        </w:rPr>
        <w:id w:val="27161304"/>
        <w:docPartObj>
          <w:docPartGallery w:val="Table of Contents"/>
          <w:docPartUnique/>
        </w:docPartObj>
      </w:sdtPr>
      <w:sdtEndPr/>
      <w:sdtContent>
        <w:p w:rsidR="00F4496C" w:rsidRPr="006A53E1" w:rsidRDefault="00F4496C">
          <w:pPr>
            <w:pStyle w:val="TOCHeading"/>
            <w:rPr>
              <w:rFonts w:ascii="Arial" w:hAnsi="Arial" w:cs="Arial"/>
              <w:sz w:val="24"/>
              <w:szCs w:val="24"/>
            </w:rPr>
          </w:pPr>
          <w:r w:rsidRPr="006A53E1">
            <w:rPr>
              <w:rFonts w:ascii="Arial" w:hAnsi="Arial" w:cs="Arial"/>
              <w:sz w:val="24"/>
              <w:szCs w:val="24"/>
            </w:rPr>
            <w:t>Περιεχόμενα</w:t>
          </w:r>
        </w:p>
        <w:p w:rsidR="00F4496C" w:rsidRPr="006A53E1" w:rsidRDefault="009B03BB">
          <w:pPr>
            <w:pStyle w:val="TOC1"/>
            <w:tabs>
              <w:tab w:val="right" w:leader="dot" w:pos="8296"/>
            </w:tabs>
            <w:rPr>
              <w:rFonts w:ascii="Arial" w:eastAsiaTheme="minorEastAsia" w:hAnsi="Arial" w:cs="Arial"/>
              <w:noProof/>
              <w:color w:val="FF0000"/>
              <w:sz w:val="24"/>
              <w:szCs w:val="24"/>
              <w:lang w:eastAsia="el-GR"/>
            </w:rPr>
          </w:pPr>
          <w:r w:rsidRPr="006A53E1">
            <w:rPr>
              <w:rFonts w:ascii="Arial" w:hAnsi="Arial" w:cs="Arial"/>
              <w:sz w:val="24"/>
              <w:szCs w:val="24"/>
            </w:rPr>
            <w:fldChar w:fldCharType="begin"/>
          </w:r>
          <w:r w:rsidR="00F4496C" w:rsidRPr="006A53E1">
            <w:rPr>
              <w:rFonts w:ascii="Arial" w:hAnsi="Arial" w:cs="Arial"/>
              <w:sz w:val="24"/>
              <w:szCs w:val="24"/>
            </w:rPr>
            <w:instrText xml:space="preserve"> TOC \o "1-3" \h \z \u </w:instrText>
          </w:r>
          <w:r w:rsidRPr="006A53E1">
            <w:rPr>
              <w:rFonts w:ascii="Arial" w:hAnsi="Arial" w:cs="Arial"/>
              <w:sz w:val="24"/>
              <w:szCs w:val="24"/>
            </w:rPr>
            <w:fldChar w:fldCharType="separate"/>
          </w:r>
          <w:hyperlink w:anchor="_Toc518802226" w:history="1">
            <w:r w:rsidR="00F4496C" w:rsidRPr="006A53E1">
              <w:rPr>
                <w:rStyle w:val="Hyperlink"/>
                <w:rFonts w:ascii="Arial" w:hAnsi="Arial" w:cs="Arial"/>
                <w:noProof/>
                <w:color w:val="FF0000"/>
                <w:sz w:val="24"/>
                <w:szCs w:val="24"/>
              </w:rPr>
              <w:t>ΕΙΣΑΓΩΓΗ</w:t>
            </w:r>
            <w:r w:rsidR="00F4496C" w:rsidRPr="006A53E1">
              <w:rPr>
                <w:rFonts w:ascii="Arial" w:hAnsi="Arial" w:cs="Arial"/>
                <w:noProof/>
                <w:webHidden/>
                <w:color w:val="FF0000"/>
                <w:sz w:val="24"/>
                <w:szCs w:val="24"/>
              </w:rPr>
              <w:tab/>
            </w:r>
            <w:r w:rsidRPr="006A53E1">
              <w:rPr>
                <w:rFonts w:ascii="Arial" w:hAnsi="Arial" w:cs="Arial"/>
                <w:noProof/>
                <w:webHidden/>
                <w:color w:val="FF0000"/>
                <w:sz w:val="24"/>
                <w:szCs w:val="24"/>
              </w:rPr>
              <w:fldChar w:fldCharType="begin"/>
            </w:r>
            <w:r w:rsidR="00F4496C" w:rsidRPr="006A53E1">
              <w:rPr>
                <w:rFonts w:ascii="Arial" w:hAnsi="Arial" w:cs="Arial"/>
                <w:noProof/>
                <w:webHidden/>
                <w:color w:val="FF0000"/>
                <w:sz w:val="24"/>
                <w:szCs w:val="24"/>
              </w:rPr>
              <w:instrText xml:space="preserve"> PAGEREF _Toc518802226 \h </w:instrText>
            </w:r>
            <w:r w:rsidRPr="006A53E1">
              <w:rPr>
                <w:rFonts w:ascii="Arial" w:hAnsi="Arial" w:cs="Arial"/>
                <w:noProof/>
                <w:webHidden/>
                <w:color w:val="FF0000"/>
                <w:sz w:val="24"/>
                <w:szCs w:val="24"/>
              </w:rPr>
            </w:r>
            <w:r w:rsidRPr="006A53E1">
              <w:rPr>
                <w:rFonts w:ascii="Arial" w:hAnsi="Arial" w:cs="Arial"/>
                <w:noProof/>
                <w:webHidden/>
                <w:color w:val="FF0000"/>
                <w:sz w:val="24"/>
                <w:szCs w:val="24"/>
              </w:rPr>
              <w:fldChar w:fldCharType="separate"/>
            </w:r>
            <w:r w:rsidR="00F4496C" w:rsidRPr="006A53E1">
              <w:rPr>
                <w:rFonts w:ascii="Arial" w:hAnsi="Arial" w:cs="Arial"/>
                <w:noProof/>
                <w:webHidden/>
                <w:color w:val="FF0000"/>
                <w:sz w:val="24"/>
                <w:szCs w:val="24"/>
              </w:rPr>
              <w:t>3</w:t>
            </w:r>
            <w:r w:rsidRPr="006A53E1">
              <w:rPr>
                <w:rFonts w:ascii="Arial" w:hAnsi="Arial" w:cs="Arial"/>
                <w:noProof/>
                <w:webHidden/>
                <w:color w:val="FF0000"/>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27" w:history="1">
            <w:r w:rsidR="00F4496C" w:rsidRPr="006A53E1">
              <w:rPr>
                <w:rStyle w:val="Hyperlink"/>
                <w:rFonts w:ascii="Arial" w:hAnsi="Arial" w:cs="Arial"/>
                <w:noProof/>
                <w:color w:val="FF0000"/>
                <w:sz w:val="24"/>
                <w:szCs w:val="24"/>
              </w:rPr>
              <w:t>ΠΕΡΙΛΗΨΗ</w:t>
            </w:r>
            <w:r w:rsidR="00F4496C" w:rsidRPr="006A53E1">
              <w:rPr>
                <w:rFonts w:ascii="Arial" w:hAnsi="Arial" w:cs="Arial"/>
                <w:noProof/>
                <w:webHidden/>
                <w:color w:val="FF0000"/>
                <w:sz w:val="24"/>
                <w:szCs w:val="24"/>
              </w:rPr>
              <w:tab/>
            </w:r>
            <w:r w:rsidR="009B03BB" w:rsidRPr="006A53E1">
              <w:rPr>
                <w:rFonts w:ascii="Arial" w:hAnsi="Arial" w:cs="Arial"/>
                <w:noProof/>
                <w:webHidden/>
                <w:color w:val="FF0000"/>
                <w:sz w:val="24"/>
                <w:szCs w:val="24"/>
              </w:rPr>
              <w:fldChar w:fldCharType="begin"/>
            </w:r>
            <w:r w:rsidR="00F4496C" w:rsidRPr="006A53E1">
              <w:rPr>
                <w:rFonts w:ascii="Arial" w:hAnsi="Arial" w:cs="Arial"/>
                <w:noProof/>
                <w:webHidden/>
                <w:color w:val="FF0000"/>
                <w:sz w:val="24"/>
                <w:szCs w:val="24"/>
              </w:rPr>
              <w:instrText xml:space="preserve"> PAGEREF _Toc518802227 \h </w:instrText>
            </w:r>
            <w:r w:rsidR="009B03BB" w:rsidRPr="006A53E1">
              <w:rPr>
                <w:rFonts w:ascii="Arial" w:hAnsi="Arial" w:cs="Arial"/>
                <w:noProof/>
                <w:webHidden/>
                <w:color w:val="FF0000"/>
                <w:sz w:val="24"/>
                <w:szCs w:val="24"/>
              </w:rPr>
            </w:r>
            <w:r w:rsidR="009B03BB" w:rsidRPr="006A53E1">
              <w:rPr>
                <w:rFonts w:ascii="Arial" w:hAnsi="Arial" w:cs="Arial"/>
                <w:noProof/>
                <w:webHidden/>
                <w:color w:val="FF0000"/>
                <w:sz w:val="24"/>
                <w:szCs w:val="24"/>
              </w:rPr>
              <w:fldChar w:fldCharType="separate"/>
            </w:r>
            <w:r w:rsidR="00F4496C" w:rsidRPr="006A53E1">
              <w:rPr>
                <w:rFonts w:ascii="Arial" w:hAnsi="Arial" w:cs="Arial"/>
                <w:noProof/>
                <w:webHidden/>
                <w:color w:val="FF0000"/>
                <w:sz w:val="24"/>
                <w:szCs w:val="24"/>
              </w:rPr>
              <w:t>4</w:t>
            </w:r>
            <w:r w:rsidR="009B03BB" w:rsidRPr="006A53E1">
              <w:rPr>
                <w:rFonts w:ascii="Arial" w:hAnsi="Arial" w:cs="Arial"/>
                <w:noProof/>
                <w:webHidden/>
                <w:color w:val="FF0000"/>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28" w:history="1">
            <w:r w:rsidR="00F4496C" w:rsidRPr="006A53E1">
              <w:rPr>
                <w:rStyle w:val="Hyperlink"/>
                <w:rFonts w:ascii="Arial" w:hAnsi="Arial" w:cs="Arial"/>
                <w:noProof/>
                <w:sz w:val="24"/>
                <w:szCs w:val="24"/>
              </w:rPr>
              <w:t>ΠΑΛΑΜΗΔΙ- ΤΟ ΚΑΣΤΡΟ</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_Toc518802228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5</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29" w:history="1">
            <w:r w:rsidR="00F4496C" w:rsidRPr="006A53E1">
              <w:rPr>
                <w:rStyle w:val="Hyperlink"/>
                <w:rFonts w:ascii="Arial" w:hAnsi="Arial" w:cs="Arial"/>
                <w:noProof/>
                <w:sz w:val="24"/>
                <w:szCs w:val="24"/>
              </w:rPr>
              <w:t>ΟΙ ΦΥΛΑΚΕΣ</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_Toc518802229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6</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0" w:history="1">
            <w:r w:rsidR="00F4496C" w:rsidRPr="006A53E1">
              <w:rPr>
                <w:rStyle w:val="Hyperlink"/>
                <w:rFonts w:ascii="Arial" w:hAnsi="Arial" w:cs="Arial"/>
                <w:noProof/>
                <w:sz w:val="24"/>
                <w:szCs w:val="24"/>
              </w:rPr>
              <w:t>Ο ΠΡΟΜΑΧΩΝΑΣ ΤΟΥ ΑΓΙΟΥ ΑΝΔΡΕΑ</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_Toc518802230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6</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1" w:history="1">
            <w:r w:rsidR="00F4496C" w:rsidRPr="006A53E1">
              <w:rPr>
                <w:rStyle w:val="Hyperlink"/>
                <w:rFonts w:ascii="Arial" w:hAnsi="Arial" w:cs="Arial"/>
                <w:noProof/>
                <w:sz w:val="24"/>
                <w:szCs w:val="24"/>
              </w:rPr>
              <w:t>Ο ΠΡΟΜΑΧΩΝΑΣ  ΤΟΥ ΜΙΛΤΙΑΔΗ</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_Toc518802231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8</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2" w:history="1">
            <w:r w:rsidR="00F4496C" w:rsidRPr="006A53E1">
              <w:rPr>
                <w:rStyle w:val="Hyperlink"/>
                <w:rFonts w:ascii="Arial" w:hAnsi="Arial" w:cs="Arial"/>
                <w:noProof/>
                <w:sz w:val="24"/>
                <w:szCs w:val="24"/>
              </w:rPr>
              <w:t>ΟΙ ΕΠΙΣΚΕΠΤΕΣ</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_Toc518802232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8</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33" w:history="1">
            <w:r w:rsidR="00F4496C" w:rsidRPr="006A53E1">
              <w:rPr>
                <w:rStyle w:val="Hyperlink"/>
                <w:rFonts w:ascii="Arial" w:hAnsi="Arial" w:cs="Arial"/>
                <w:noProof/>
                <w:sz w:val="24"/>
                <w:szCs w:val="24"/>
              </w:rPr>
              <w:t>Η ΓΚΙΛΟΤΙΝΑ</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_Toc518802233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9</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4" w:history="1">
            <w:r w:rsidR="00F4496C" w:rsidRPr="006A53E1">
              <w:rPr>
                <w:rStyle w:val="Hyperlink"/>
                <w:rFonts w:ascii="Arial" w:hAnsi="Arial" w:cs="Arial"/>
                <w:noProof/>
                <w:sz w:val="24"/>
                <w:szCs w:val="24"/>
              </w:rPr>
              <w:t>Η ΚΑΡΜΑΝΙΟΛΑ ΣΤΟ ΝΑΥΠΛΙΟ</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_Toc518802234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10</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5" w:history="1">
            <w:r w:rsidR="00F4496C" w:rsidRPr="006A53E1">
              <w:rPr>
                <w:rStyle w:val="Hyperlink"/>
                <w:rFonts w:ascii="Arial" w:hAnsi="Arial" w:cs="Arial"/>
                <w:noProof/>
                <w:sz w:val="24"/>
                <w:szCs w:val="24"/>
              </w:rPr>
              <w:t>ΤΟ ΑΛΩΝΑΚΙ</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_Toc518802235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11</w:t>
            </w:r>
            <w:r w:rsidR="009B03BB" w:rsidRPr="006A53E1">
              <w:rPr>
                <w:rFonts w:ascii="Arial" w:hAnsi="Arial" w:cs="Arial"/>
                <w:noProof/>
                <w:webHidden/>
                <w:sz w:val="24"/>
                <w:szCs w:val="24"/>
              </w:rPr>
              <w:fldChar w:fldCharType="end"/>
            </w:r>
          </w:hyperlink>
        </w:p>
        <w:p w:rsidR="00F4496C" w:rsidRPr="006A53E1" w:rsidRDefault="00162F30">
          <w:pPr>
            <w:pStyle w:val="TOC2"/>
            <w:tabs>
              <w:tab w:val="right" w:leader="dot" w:pos="8296"/>
            </w:tabs>
            <w:rPr>
              <w:rFonts w:ascii="Arial" w:eastAsiaTheme="minorEastAsia" w:hAnsi="Arial" w:cs="Arial"/>
              <w:noProof/>
              <w:sz w:val="24"/>
              <w:szCs w:val="24"/>
              <w:lang w:eastAsia="el-GR"/>
            </w:rPr>
          </w:pPr>
          <w:hyperlink w:anchor="_Toc518802236" w:history="1">
            <w:r w:rsidR="00F4496C" w:rsidRPr="006A53E1">
              <w:rPr>
                <w:rStyle w:val="Hyperlink"/>
                <w:rFonts w:ascii="Arial" w:hAnsi="Arial" w:cs="Arial"/>
                <w:noProof/>
                <w:sz w:val="24"/>
                <w:szCs w:val="24"/>
              </w:rPr>
              <w:t>Ο ΤΥΠΟΣ</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_Toc518802236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12</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37" w:history="1">
            <w:r w:rsidR="00F4496C" w:rsidRPr="006A53E1">
              <w:rPr>
                <w:rStyle w:val="Hyperlink"/>
                <w:rFonts w:ascii="Arial" w:hAnsi="Arial" w:cs="Arial"/>
                <w:noProof/>
                <w:sz w:val="24"/>
                <w:szCs w:val="24"/>
              </w:rPr>
              <w:t>Η ΠΡΙΓΚΙΠΙΣΣΑ ΤΟΥ ΠΑΛΑΜΗΔΙΟΥ</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_Toc518802237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14</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38" w:history="1">
            <w:r w:rsidR="00F4496C" w:rsidRPr="006A53E1">
              <w:rPr>
                <w:rStyle w:val="Hyperlink"/>
                <w:rFonts w:ascii="Arial" w:hAnsi="Arial" w:cs="Arial"/>
                <w:noProof/>
                <w:sz w:val="24"/>
                <w:szCs w:val="24"/>
              </w:rPr>
              <w:t>ΕΠΙΛΟΓΟΣ</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_Toc518802238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15</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39" w:history="1">
            <w:r w:rsidR="00F4496C" w:rsidRPr="006A53E1">
              <w:rPr>
                <w:rStyle w:val="Hyperlink"/>
                <w:rFonts w:ascii="Arial" w:hAnsi="Arial" w:cs="Arial"/>
                <w:noProof/>
                <w:sz w:val="24"/>
                <w:szCs w:val="24"/>
              </w:rPr>
              <w:t>ΕΥΧΑΡΙΣΤΙΕΣ</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_Toc518802239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16</w:t>
            </w:r>
            <w:r w:rsidR="009B03BB" w:rsidRPr="006A53E1">
              <w:rPr>
                <w:rFonts w:ascii="Arial" w:hAnsi="Arial" w:cs="Arial"/>
                <w:noProof/>
                <w:webHidden/>
                <w:sz w:val="24"/>
                <w:szCs w:val="24"/>
              </w:rPr>
              <w:fldChar w:fldCharType="end"/>
            </w:r>
          </w:hyperlink>
        </w:p>
        <w:p w:rsidR="00F4496C" w:rsidRPr="006A53E1" w:rsidRDefault="00162F30">
          <w:pPr>
            <w:pStyle w:val="TOC1"/>
            <w:tabs>
              <w:tab w:val="right" w:leader="dot" w:pos="8296"/>
            </w:tabs>
            <w:rPr>
              <w:rFonts w:ascii="Arial" w:eastAsiaTheme="minorEastAsia" w:hAnsi="Arial" w:cs="Arial"/>
              <w:noProof/>
              <w:sz w:val="24"/>
              <w:szCs w:val="24"/>
              <w:lang w:eastAsia="el-GR"/>
            </w:rPr>
          </w:pPr>
          <w:hyperlink w:anchor="_Toc518802240" w:history="1">
            <w:r w:rsidR="00F4496C" w:rsidRPr="006A53E1">
              <w:rPr>
                <w:rStyle w:val="Hyperlink"/>
                <w:rFonts w:ascii="Arial" w:hAnsi="Arial" w:cs="Arial"/>
                <w:noProof/>
                <w:sz w:val="24"/>
                <w:szCs w:val="24"/>
              </w:rPr>
              <w:t>ΒΙΒΛΙΟΓΡΑΦΙΑ</w:t>
            </w:r>
            <w:r w:rsidR="00F4496C" w:rsidRPr="006A53E1">
              <w:rPr>
                <w:rFonts w:ascii="Arial" w:hAnsi="Arial" w:cs="Arial"/>
                <w:noProof/>
                <w:webHidden/>
                <w:sz w:val="24"/>
                <w:szCs w:val="24"/>
              </w:rPr>
              <w:tab/>
            </w:r>
            <w:r w:rsidR="009B03BB" w:rsidRPr="006A53E1">
              <w:rPr>
                <w:rFonts w:ascii="Arial" w:hAnsi="Arial" w:cs="Arial"/>
                <w:noProof/>
                <w:webHidden/>
                <w:sz w:val="24"/>
                <w:szCs w:val="24"/>
              </w:rPr>
              <w:fldChar w:fldCharType="begin"/>
            </w:r>
            <w:r w:rsidR="00F4496C" w:rsidRPr="006A53E1">
              <w:rPr>
                <w:rFonts w:ascii="Arial" w:hAnsi="Arial" w:cs="Arial"/>
                <w:noProof/>
                <w:webHidden/>
                <w:sz w:val="24"/>
                <w:szCs w:val="24"/>
              </w:rPr>
              <w:instrText xml:space="preserve"> PAGEREF _Toc518802240 \h </w:instrText>
            </w:r>
            <w:r w:rsidR="009B03BB" w:rsidRPr="006A53E1">
              <w:rPr>
                <w:rFonts w:ascii="Arial" w:hAnsi="Arial" w:cs="Arial"/>
                <w:noProof/>
                <w:webHidden/>
                <w:sz w:val="24"/>
                <w:szCs w:val="24"/>
              </w:rPr>
            </w:r>
            <w:r w:rsidR="009B03BB" w:rsidRPr="006A53E1">
              <w:rPr>
                <w:rFonts w:ascii="Arial" w:hAnsi="Arial" w:cs="Arial"/>
                <w:noProof/>
                <w:webHidden/>
                <w:sz w:val="24"/>
                <w:szCs w:val="24"/>
              </w:rPr>
              <w:fldChar w:fldCharType="separate"/>
            </w:r>
            <w:r w:rsidR="00F4496C" w:rsidRPr="006A53E1">
              <w:rPr>
                <w:rFonts w:ascii="Arial" w:hAnsi="Arial" w:cs="Arial"/>
                <w:noProof/>
                <w:webHidden/>
                <w:sz w:val="24"/>
                <w:szCs w:val="24"/>
              </w:rPr>
              <w:t>17</w:t>
            </w:r>
            <w:r w:rsidR="009B03BB" w:rsidRPr="006A53E1">
              <w:rPr>
                <w:rFonts w:ascii="Arial" w:hAnsi="Arial" w:cs="Arial"/>
                <w:noProof/>
                <w:webHidden/>
                <w:sz w:val="24"/>
                <w:szCs w:val="24"/>
              </w:rPr>
              <w:fldChar w:fldCharType="end"/>
            </w:r>
          </w:hyperlink>
        </w:p>
        <w:p w:rsidR="00F4496C" w:rsidRDefault="009B03BB">
          <w:r w:rsidRPr="006A53E1">
            <w:rPr>
              <w:rFonts w:ascii="Arial" w:hAnsi="Arial" w:cs="Arial"/>
              <w:sz w:val="24"/>
              <w:szCs w:val="24"/>
            </w:rPr>
            <w:fldChar w:fldCharType="end"/>
          </w:r>
        </w:p>
      </w:sdtContent>
    </w:sdt>
    <w:p w:rsidR="00DD4249" w:rsidRDefault="00DD4249"/>
    <w:p w:rsidR="00F4496C" w:rsidRPr="00774840" w:rsidRDefault="00F4496C"/>
    <w:p w:rsidR="00DD4249" w:rsidRPr="00774840" w:rsidRDefault="00DD4249"/>
    <w:p w:rsidR="00DD4249" w:rsidRPr="00774840" w:rsidRDefault="00DD4249"/>
    <w:p w:rsidR="00DD4249" w:rsidRPr="00774840" w:rsidRDefault="00DD4249"/>
    <w:p w:rsidR="00DD4249" w:rsidRPr="00774840" w:rsidRDefault="00DD4249"/>
    <w:p w:rsidR="00DD4249" w:rsidRPr="00774840" w:rsidRDefault="00DD4249"/>
    <w:p w:rsidR="00DD4249" w:rsidRPr="00774840" w:rsidRDefault="00DD4249"/>
    <w:p w:rsidR="00DD4249" w:rsidRPr="00774840" w:rsidRDefault="00DD4249"/>
    <w:p w:rsidR="00017189" w:rsidRDefault="00017189" w:rsidP="00017189">
      <w:pPr>
        <w:pStyle w:val="Heading1"/>
      </w:pPr>
      <w:bookmarkStart w:id="0" w:name="_Toc518802227"/>
      <w:r w:rsidRPr="00C35588">
        <w:lastRenderedPageBreak/>
        <w:t>ΠΕΡΙΛΗΨΗ</w:t>
      </w:r>
      <w:bookmarkEnd w:id="0"/>
    </w:p>
    <w:p w:rsidR="00017189" w:rsidRPr="00017189" w:rsidRDefault="00017189" w:rsidP="00017189"/>
    <w:p w:rsidR="00017189" w:rsidRDefault="00017189" w:rsidP="00017189">
      <w:pPr>
        <w:jc w:val="both"/>
        <w:rPr>
          <w:sz w:val="24"/>
          <w:szCs w:val="24"/>
        </w:rPr>
      </w:pPr>
      <w:r w:rsidRPr="006179D6">
        <w:rPr>
          <w:sz w:val="24"/>
          <w:szCs w:val="24"/>
        </w:rPr>
        <w:t>Στο πρώτο κεφάλαιο δίδονται ιστορικά στοιχεία για το κάστρο του Παλαμηδίου. Στο δεύτερο κεφάλαιο δίδεται μια εικόνα και πληροφορίες για τις φυλακές του Παλαμηδίου μέσα από τις μνήμες και τους επισκέπτες του. Στο τρίτο κεφάλαιο η έρευνα επικεντρώνεται στην Γκιλοτίνα, το κύριο όργανο των εκτελέσεων και στον τόπο των εκτελέσεων στ</w:t>
      </w:r>
      <w:r>
        <w:rPr>
          <w:sz w:val="24"/>
          <w:szCs w:val="24"/>
        </w:rPr>
        <w:t>ην πόλη του Ναυπλίου.</w:t>
      </w:r>
      <w:r w:rsidRPr="006179D6">
        <w:rPr>
          <w:sz w:val="24"/>
          <w:szCs w:val="24"/>
        </w:rPr>
        <w:t xml:space="preserve"> </w:t>
      </w:r>
      <w:r>
        <w:rPr>
          <w:sz w:val="24"/>
          <w:szCs w:val="24"/>
        </w:rPr>
        <w:t>Εν συνεχεία παρατίθενται σχολιασμοί και αποσπάσματα από ντοκουμέντα και τον τύπο της εποχής. Στο επόμενο κεφάλαιο παρουσιάζεται  αποσπασματικά η ζωή της «Πριγκίπισσας του Παλαμηδίου». Τέλος ακολουθεί ο επίλογος, οι ευχαριστίες και η σχετική βιβλιογραφία.</w:t>
      </w:r>
    </w:p>
    <w:p w:rsidR="00017189" w:rsidRDefault="00017189" w:rsidP="00017189">
      <w:pPr>
        <w:jc w:val="both"/>
        <w:rPr>
          <w:sz w:val="24"/>
          <w:szCs w:val="24"/>
        </w:rPr>
      </w:pPr>
    </w:p>
    <w:p w:rsidR="00017189" w:rsidRDefault="00017189" w:rsidP="00017189">
      <w:pPr>
        <w:rPr>
          <w:sz w:val="24"/>
          <w:szCs w:val="24"/>
        </w:rPr>
      </w:pPr>
    </w:p>
    <w:p w:rsidR="00017189" w:rsidRDefault="00017189" w:rsidP="00017189">
      <w:pPr>
        <w:rPr>
          <w:sz w:val="24"/>
          <w:szCs w:val="24"/>
        </w:rPr>
      </w:pPr>
    </w:p>
    <w:p w:rsidR="00017189" w:rsidRDefault="00017189" w:rsidP="00017189">
      <w:pPr>
        <w:rPr>
          <w:sz w:val="24"/>
          <w:szCs w:val="24"/>
        </w:rPr>
      </w:pPr>
    </w:p>
    <w:p w:rsidR="00017189" w:rsidRDefault="00017189" w:rsidP="00017189">
      <w:pPr>
        <w:rPr>
          <w:sz w:val="24"/>
          <w:szCs w:val="24"/>
        </w:rPr>
      </w:pPr>
    </w:p>
    <w:p w:rsidR="00DD4249" w:rsidRPr="00774840" w:rsidRDefault="00DD4249"/>
    <w:p w:rsidR="00DD4249" w:rsidRPr="00774840" w:rsidRDefault="00DD4249"/>
    <w:p w:rsidR="00DD4249" w:rsidRPr="00774840" w:rsidRDefault="00DD4249"/>
    <w:p w:rsidR="00DD4249" w:rsidRDefault="00DD4249"/>
    <w:p w:rsidR="00017189" w:rsidRDefault="00017189"/>
    <w:p w:rsidR="00017189" w:rsidRDefault="00017189"/>
    <w:p w:rsidR="00017189" w:rsidRDefault="00017189"/>
    <w:p w:rsidR="00017189" w:rsidRDefault="00017189"/>
    <w:p w:rsidR="00017189" w:rsidRDefault="00017189"/>
    <w:p w:rsidR="00017189" w:rsidRDefault="00017189"/>
    <w:p w:rsidR="00017189" w:rsidRDefault="00017189"/>
    <w:p w:rsidR="00017189" w:rsidRDefault="00017189"/>
    <w:p w:rsidR="00017189" w:rsidRDefault="00017189"/>
    <w:p w:rsidR="00017189" w:rsidRPr="00774840" w:rsidRDefault="00017189"/>
    <w:p w:rsidR="00DD4249" w:rsidRPr="006F43EA" w:rsidRDefault="00DD4249" w:rsidP="006A53E1">
      <w:pPr>
        <w:pStyle w:val="Heading1"/>
        <w:rPr>
          <w:rFonts w:ascii="Arial" w:hAnsi="Arial" w:cs="Arial"/>
          <w:sz w:val="24"/>
          <w:szCs w:val="24"/>
        </w:rPr>
      </w:pPr>
      <w:bookmarkStart w:id="1" w:name="_Toc518802226"/>
      <w:r w:rsidRPr="006F43EA">
        <w:rPr>
          <w:rFonts w:ascii="Arial" w:hAnsi="Arial" w:cs="Arial"/>
          <w:sz w:val="24"/>
          <w:szCs w:val="24"/>
        </w:rPr>
        <w:lastRenderedPageBreak/>
        <w:t>ΕΙΣΑΓΩΓΗ</w:t>
      </w:r>
      <w:bookmarkEnd w:id="1"/>
    </w:p>
    <w:p w:rsidR="00017189" w:rsidRPr="006F43EA" w:rsidRDefault="00017189" w:rsidP="006A53E1">
      <w:pPr>
        <w:rPr>
          <w:rFonts w:ascii="Arial" w:hAnsi="Arial" w:cs="Arial"/>
          <w:sz w:val="24"/>
          <w:szCs w:val="24"/>
        </w:rPr>
      </w:pPr>
    </w:p>
    <w:p w:rsidR="00DD4249" w:rsidRPr="006F43EA" w:rsidRDefault="00DD4249" w:rsidP="006A53E1">
      <w:pPr>
        <w:jc w:val="both"/>
        <w:rPr>
          <w:rFonts w:ascii="Arial" w:hAnsi="Arial" w:cs="Arial"/>
          <w:sz w:val="24"/>
          <w:szCs w:val="24"/>
        </w:rPr>
      </w:pPr>
      <w:r w:rsidRPr="006F43EA">
        <w:rPr>
          <w:rFonts w:ascii="Arial" w:hAnsi="Arial" w:cs="Arial"/>
          <w:sz w:val="24"/>
          <w:szCs w:val="24"/>
        </w:rPr>
        <w:t>Η παρού</w:t>
      </w:r>
      <w:r w:rsidR="00D31FB8" w:rsidRPr="006F43EA">
        <w:rPr>
          <w:rFonts w:ascii="Arial" w:hAnsi="Arial" w:cs="Arial"/>
          <w:sz w:val="24"/>
          <w:szCs w:val="24"/>
        </w:rPr>
        <w:t>σα εργασία</w:t>
      </w:r>
      <w:r w:rsidR="00E07C72" w:rsidRPr="006F43EA">
        <w:rPr>
          <w:rFonts w:ascii="Arial" w:hAnsi="Arial" w:cs="Arial"/>
          <w:sz w:val="24"/>
          <w:szCs w:val="24"/>
        </w:rPr>
        <w:t xml:space="preserve"> εντάσσεται</w:t>
      </w:r>
      <w:r w:rsidR="00D31FB8" w:rsidRPr="006F43EA">
        <w:rPr>
          <w:rFonts w:ascii="Arial" w:hAnsi="Arial" w:cs="Arial"/>
          <w:sz w:val="24"/>
          <w:szCs w:val="24"/>
        </w:rPr>
        <w:t xml:space="preserve"> στο πεδίο της</w:t>
      </w:r>
      <w:r w:rsidRPr="006F43EA">
        <w:rPr>
          <w:rFonts w:ascii="Arial" w:hAnsi="Arial" w:cs="Arial"/>
          <w:sz w:val="24"/>
          <w:szCs w:val="24"/>
        </w:rPr>
        <w:t xml:space="preserve"> ποιοτικής έρευνας</w:t>
      </w:r>
      <w:r w:rsidR="00D31FB8" w:rsidRPr="006F43EA">
        <w:rPr>
          <w:rFonts w:ascii="Arial" w:hAnsi="Arial" w:cs="Arial"/>
          <w:sz w:val="24"/>
          <w:szCs w:val="24"/>
        </w:rPr>
        <w:t xml:space="preserve">. Το </w:t>
      </w:r>
      <w:r w:rsidRPr="006F43EA">
        <w:rPr>
          <w:rFonts w:ascii="Arial" w:hAnsi="Arial" w:cs="Arial"/>
          <w:sz w:val="24"/>
          <w:szCs w:val="24"/>
        </w:rPr>
        <w:t xml:space="preserve"> θέμα</w:t>
      </w:r>
      <w:r w:rsidR="00D31FB8" w:rsidRPr="006F43EA">
        <w:rPr>
          <w:rFonts w:ascii="Arial" w:hAnsi="Arial" w:cs="Arial"/>
          <w:sz w:val="24"/>
          <w:szCs w:val="24"/>
        </w:rPr>
        <w:t xml:space="preserve"> που μελετήθηκε αφορά στ</w:t>
      </w:r>
      <w:r w:rsidRPr="006F43EA">
        <w:rPr>
          <w:rFonts w:ascii="Arial" w:hAnsi="Arial" w:cs="Arial"/>
          <w:sz w:val="24"/>
          <w:szCs w:val="24"/>
        </w:rPr>
        <w:t xml:space="preserve">ις </w:t>
      </w:r>
      <w:r w:rsidR="00D31FB8" w:rsidRPr="006F43EA">
        <w:rPr>
          <w:rFonts w:ascii="Arial" w:hAnsi="Arial" w:cs="Arial"/>
          <w:sz w:val="24"/>
          <w:szCs w:val="24"/>
        </w:rPr>
        <w:t>Φ</w:t>
      </w:r>
      <w:r w:rsidRPr="006F43EA">
        <w:rPr>
          <w:rFonts w:ascii="Arial" w:hAnsi="Arial" w:cs="Arial"/>
          <w:sz w:val="24"/>
          <w:szCs w:val="24"/>
        </w:rPr>
        <w:t>υλακές του</w:t>
      </w:r>
      <w:r w:rsidR="00D31FB8" w:rsidRPr="006F43EA">
        <w:rPr>
          <w:rFonts w:ascii="Arial" w:hAnsi="Arial" w:cs="Arial"/>
          <w:sz w:val="24"/>
          <w:szCs w:val="24"/>
        </w:rPr>
        <w:t xml:space="preserve"> Παλαμηδίου και πιο συγκεκριμένα σε μνήμες και καταγραφές σχετικά με τις εκτελέσεις.</w:t>
      </w:r>
      <w:r w:rsidRPr="006F43EA">
        <w:rPr>
          <w:rFonts w:ascii="Arial" w:hAnsi="Arial" w:cs="Arial"/>
          <w:sz w:val="24"/>
          <w:szCs w:val="24"/>
        </w:rPr>
        <w:t xml:space="preserve"> Η συλλογή των  δεδομένων βασίστηκε</w:t>
      </w:r>
      <w:r w:rsidR="00E07C72" w:rsidRPr="006F43EA">
        <w:rPr>
          <w:rFonts w:ascii="Arial" w:hAnsi="Arial" w:cs="Arial"/>
          <w:sz w:val="24"/>
          <w:szCs w:val="24"/>
        </w:rPr>
        <w:t xml:space="preserve"> </w:t>
      </w:r>
      <w:r w:rsidRPr="006F43EA">
        <w:rPr>
          <w:rFonts w:ascii="Arial" w:hAnsi="Arial" w:cs="Arial"/>
          <w:sz w:val="24"/>
          <w:szCs w:val="24"/>
        </w:rPr>
        <w:t xml:space="preserve"> στην διαδικασία της συνέντευξη</w:t>
      </w:r>
      <w:r w:rsidR="00C83EE8" w:rsidRPr="006F43EA">
        <w:rPr>
          <w:rFonts w:ascii="Arial" w:hAnsi="Arial" w:cs="Arial"/>
          <w:sz w:val="24"/>
          <w:szCs w:val="24"/>
        </w:rPr>
        <w:t>ς, σε βιβλιογραφικές αναφορές και σε ντοκουμέντα από τον τύπο.</w:t>
      </w:r>
      <w:r w:rsidR="00E07C72" w:rsidRPr="006F43EA">
        <w:rPr>
          <w:rFonts w:ascii="Arial" w:hAnsi="Arial" w:cs="Arial"/>
          <w:sz w:val="24"/>
          <w:szCs w:val="24"/>
        </w:rPr>
        <w:t xml:space="preserve"> Συνεντεύξεις παραχώρησαν η κυρία Ανδριανή Μίχου-Θεοχάρη και η κυρία Σωτηρία Αλεξιάδη. </w:t>
      </w:r>
    </w:p>
    <w:p w:rsidR="007A0FA2" w:rsidRPr="006F43EA" w:rsidRDefault="00D31FB8" w:rsidP="006A53E1">
      <w:pPr>
        <w:jc w:val="both"/>
        <w:rPr>
          <w:rFonts w:ascii="Arial" w:hAnsi="Arial" w:cs="Arial"/>
          <w:sz w:val="24"/>
          <w:szCs w:val="24"/>
        </w:rPr>
      </w:pPr>
      <w:r w:rsidRPr="006F43EA">
        <w:rPr>
          <w:rFonts w:ascii="Arial" w:hAnsi="Arial" w:cs="Arial"/>
          <w:sz w:val="24"/>
          <w:szCs w:val="24"/>
        </w:rPr>
        <w:t xml:space="preserve">Η συνέντευξη αποτελεί ένα κύριο εργαλείο συλλογής δεδομένων στην Ποιοτική προσέγγιση της έρευνας. </w:t>
      </w:r>
      <w:r w:rsidR="007A0FA2" w:rsidRPr="006F43EA">
        <w:rPr>
          <w:rFonts w:ascii="Arial" w:hAnsi="Arial" w:cs="Arial"/>
          <w:sz w:val="24"/>
          <w:szCs w:val="24"/>
        </w:rPr>
        <w:t>Η συνέντευξη δεν αποτελεί μια απλή συζήτηση μεταξύ δύο προσώπων αλλά έγκειται στην επικοινωνία μεταξύ προσώπων, ξένων μεταξύ τους, που καθοδηγείται από τον ερευνητή με στόχο την συλλογή πληροφοριών που σχετίζονται με την έρευνα. Η συνέντευξη, μεταξύ άλλων, προβάλλει πληροφορίες γνώσεις, αξίες, προτιμήσεις και κυρίως τις απόψεις και τις αντιλήψεις του Υποκειμένου. Η συλλογή των πληροφοριών επιτυγχάνεται σε μεγάλο βαθμό  μέσω του «ευγενούς αφουγκράσματος» του κόσμου των υποκειμένων προκειμένου να εκφραστούν.</w:t>
      </w:r>
    </w:p>
    <w:p w:rsidR="00D31FB8" w:rsidRPr="006F43EA" w:rsidRDefault="00D31FB8" w:rsidP="006A53E1">
      <w:pPr>
        <w:jc w:val="both"/>
        <w:rPr>
          <w:rFonts w:ascii="Arial" w:hAnsi="Arial" w:cs="Arial"/>
          <w:sz w:val="24"/>
          <w:szCs w:val="24"/>
        </w:rPr>
      </w:pPr>
      <w:r w:rsidRPr="006F43EA">
        <w:rPr>
          <w:rFonts w:ascii="Arial" w:hAnsi="Arial" w:cs="Arial"/>
          <w:sz w:val="24"/>
          <w:szCs w:val="24"/>
        </w:rPr>
        <w:t>Τα γνωρίσματα ενός καλού συνεντευκτή είναι:</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Καλή προετοιμασία του οδηγού ερωτήσεων και πως αυτές θα τεθούν.</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Εξασφάλιση της άδειας και συναίνεσης συμμετοχής των υποκειμένων.</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Δημιουργία φιλικού κλίματος που εξασφαλίζεται με ερωτήσεις γενικού περιεχομένου στην αρχή της συνέντευξης.</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Επικοινωνιακές δεξιότητες.</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 xml:space="preserve">Δεκτικός και ουδέτερος να μην προβάλλει τις προσωπικές του απόψεις και πεποιθήσεις ακόμα και αν είναι αντίθετες από αυτές του ερωτώμενου. </w:t>
      </w:r>
    </w:p>
    <w:p w:rsidR="00D31FB8" w:rsidRPr="006F43EA" w:rsidRDefault="00162F30" w:rsidP="006A53E1">
      <w:pPr>
        <w:pStyle w:val="ListParagraph"/>
        <w:numPr>
          <w:ilvl w:val="0"/>
          <w:numId w:val="1"/>
        </w:numPr>
        <w:jc w:val="both"/>
        <w:rPr>
          <w:rFonts w:ascii="Arial" w:hAnsi="Arial" w:cs="Arial"/>
          <w:sz w:val="24"/>
          <w:szCs w:val="24"/>
        </w:rPr>
      </w:pPr>
      <w:r>
        <w:rPr>
          <w:rFonts w:ascii="Arial" w:hAnsi="Arial" w:cs="Arial"/>
          <w:sz w:val="24"/>
          <w:szCs w:val="24"/>
        </w:rPr>
        <w:t>ε</w:t>
      </w:r>
      <w:bookmarkStart w:id="2" w:name="_GoBack"/>
      <w:bookmarkEnd w:id="2"/>
      <w:r w:rsidR="00D31FB8" w:rsidRPr="006F43EA">
        <w:rPr>
          <w:rFonts w:ascii="Arial" w:hAnsi="Arial" w:cs="Arial"/>
          <w:sz w:val="24"/>
          <w:szCs w:val="24"/>
        </w:rPr>
        <w:t>υχάριστος και ευαίσθητος ερευνητής.</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Καταγραφή μη λεκτικής συμπεριφοράς.</w:t>
      </w:r>
    </w:p>
    <w:p w:rsidR="00D31FB8" w:rsidRPr="006F43EA" w:rsidRDefault="00D31FB8" w:rsidP="006A53E1">
      <w:pPr>
        <w:pStyle w:val="ListParagraph"/>
        <w:numPr>
          <w:ilvl w:val="0"/>
          <w:numId w:val="1"/>
        </w:numPr>
        <w:jc w:val="both"/>
        <w:rPr>
          <w:rFonts w:ascii="Arial" w:hAnsi="Arial" w:cs="Arial"/>
          <w:sz w:val="24"/>
          <w:szCs w:val="24"/>
        </w:rPr>
      </w:pPr>
      <w:r w:rsidRPr="006F43EA">
        <w:rPr>
          <w:rFonts w:ascii="Arial" w:hAnsi="Arial" w:cs="Arial"/>
          <w:sz w:val="24"/>
          <w:szCs w:val="24"/>
        </w:rPr>
        <w:t>Καλός ακροατής των προσωπικών ιστοριών, σκέψεων, προβληματισμών τους ερωτώμενου.</w:t>
      </w:r>
    </w:p>
    <w:p w:rsidR="007A0FA2" w:rsidRPr="006F43EA" w:rsidRDefault="007A0FA2" w:rsidP="006A53E1">
      <w:pPr>
        <w:pStyle w:val="ListParagraph"/>
        <w:ind w:left="1004"/>
        <w:jc w:val="both"/>
        <w:rPr>
          <w:rFonts w:ascii="Arial" w:hAnsi="Arial" w:cs="Arial"/>
          <w:sz w:val="24"/>
          <w:szCs w:val="24"/>
        </w:rPr>
      </w:pPr>
    </w:p>
    <w:p w:rsidR="007A0FA2" w:rsidRPr="006F43EA" w:rsidRDefault="007A0FA2" w:rsidP="006A53E1">
      <w:pPr>
        <w:jc w:val="both"/>
        <w:rPr>
          <w:rFonts w:ascii="Arial" w:hAnsi="Arial" w:cs="Arial"/>
          <w:sz w:val="24"/>
          <w:szCs w:val="24"/>
        </w:rPr>
      </w:pPr>
      <w:r w:rsidRPr="006F43EA">
        <w:rPr>
          <w:rFonts w:ascii="Arial" w:hAnsi="Arial" w:cs="Arial"/>
          <w:sz w:val="24"/>
          <w:szCs w:val="24"/>
        </w:rPr>
        <w:t>Στη συγκεκριμένη εργασία συνέντευξης ακολούθησα διαφορετικά  είδη συνέντευξης ανάλογα με τον χα</w:t>
      </w:r>
      <w:r w:rsidR="00C83EE8" w:rsidRPr="006F43EA">
        <w:rPr>
          <w:rFonts w:ascii="Arial" w:hAnsi="Arial" w:cs="Arial"/>
          <w:sz w:val="24"/>
          <w:szCs w:val="24"/>
        </w:rPr>
        <w:t>ρακτήρα του υποκειμένου που  συμμετείχε στην συνέντευξη</w:t>
      </w:r>
      <w:r w:rsidRPr="006F43EA">
        <w:rPr>
          <w:rFonts w:ascii="Arial" w:hAnsi="Arial" w:cs="Arial"/>
          <w:sz w:val="24"/>
          <w:szCs w:val="24"/>
        </w:rPr>
        <w:t xml:space="preserve">. Συγκεκριμένα </w:t>
      </w:r>
      <w:r w:rsidR="00E07C72" w:rsidRPr="006F43EA">
        <w:rPr>
          <w:rFonts w:ascii="Arial" w:hAnsi="Arial" w:cs="Arial"/>
          <w:sz w:val="24"/>
          <w:szCs w:val="24"/>
        </w:rPr>
        <w:t>,</w:t>
      </w:r>
      <w:r w:rsidRPr="006F43EA">
        <w:rPr>
          <w:rFonts w:ascii="Arial" w:hAnsi="Arial" w:cs="Arial"/>
          <w:sz w:val="24"/>
          <w:szCs w:val="24"/>
        </w:rPr>
        <w:t>χρησιμοποίησα</w:t>
      </w:r>
      <w:r w:rsidR="00E07C72" w:rsidRPr="006F43EA">
        <w:rPr>
          <w:rFonts w:ascii="Arial" w:hAnsi="Arial" w:cs="Arial"/>
          <w:sz w:val="24"/>
          <w:szCs w:val="24"/>
        </w:rPr>
        <w:t>, τόσο,</w:t>
      </w:r>
      <w:r w:rsidRPr="006F43EA">
        <w:rPr>
          <w:rFonts w:ascii="Arial" w:hAnsi="Arial" w:cs="Arial"/>
          <w:sz w:val="24"/>
          <w:szCs w:val="24"/>
        </w:rPr>
        <w:t xml:space="preserve"> την δομή μιας μη δομημένης συνέντευξης κατά την οποία τα θέματα συζήτησης ήταν προκαθορισμένα</w:t>
      </w:r>
      <w:r w:rsidR="00E07C72" w:rsidRPr="006F43EA">
        <w:rPr>
          <w:rFonts w:ascii="Arial" w:hAnsi="Arial" w:cs="Arial"/>
          <w:sz w:val="24"/>
          <w:szCs w:val="24"/>
        </w:rPr>
        <w:t xml:space="preserve"> αλλά η διατύπωση και η αλληλουχία των ερωτήσεων αποφασίστηκε την ώρα της συνέντευξης με βάση την ροή, όσο και την δομή μια εστιασμένης συνέντευξης δίνοντας έμφαση στα βιώματα του υποκειμένου σχετικά με το υπό μελέτη φαινόμενο.</w:t>
      </w:r>
    </w:p>
    <w:p w:rsidR="006179D6" w:rsidRPr="006F43EA" w:rsidRDefault="002478B1" w:rsidP="00B900FB">
      <w:pPr>
        <w:pStyle w:val="Heading1"/>
        <w:rPr>
          <w:rFonts w:ascii="Arial" w:hAnsi="Arial" w:cs="Arial"/>
          <w:sz w:val="24"/>
          <w:szCs w:val="24"/>
        </w:rPr>
      </w:pPr>
      <w:bookmarkStart w:id="3" w:name="_Toc518802228"/>
      <w:r w:rsidRPr="006F43EA">
        <w:rPr>
          <w:rFonts w:ascii="Arial" w:hAnsi="Arial" w:cs="Arial"/>
          <w:sz w:val="24"/>
          <w:szCs w:val="24"/>
        </w:rPr>
        <w:lastRenderedPageBreak/>
        <w:t>ΠΑΛΑΜΗΔΙ- ΤΟ ΚΑΣΤΡΟ</w:t>
      </w:r>
      <w:bookmarkEnd w:id="3"/>
    </w:p>
    <w:p w:rsidR="00017189" w:rsidRPr="006F43EA" w:rsidRDefault="00017189" w:rsidP="00017189">
      <w:pPr>
        <w:rPr>
          <w:rFonts w:ascii="Arial" w:hAnsi="Arial" w:cs="Arial"/>
          <w:sz w:val="24"/>
          <w:szCs w:val="24"/>
        </w:rPr>
      </w:pPr>
    </w:p>
    <w:p w:rsidR="002478B1" w:rsidRPr="006F43EA" w:rsidRDefault="002478B1" w:rsidP="00017189">
      <w:pPr>
        <w:jc w:val="both"/>
        <w:rPr>
          <w:rFonts w:ascii="Arial" w:hAnsi="Arial" w:cs="Arial"/>
          <w:sz w:val="24"/>
          <w:szCs w:val="24"/>
        </w:rPr>
      </w:pPr>
      <w:r w:rsidRPr="006F43EA">
        <w:rPr>
          <w:rFonts w:ascii="Arial" w:hAnsi="Arial" w:cs="Arial"/>
          <w:sz w:val="24"/>
          <w:szCs w:val="24"/>
        </w:rPr>
        <w:t>Παλαμήδι ή Παλ</w:t>
      </w:r>
      <w:r w:rsidR="0055552D" w:rsidRPr="006F43EA">
        <w:rPr>
          <w:rFonts w:ascii="Arial" w:hAnsi="Arial" w:cs="Arial"/>
          <w:sz w:val="24"/>
          <w:szCs w:val="24"/>
        </w:rPr>
        <w:t>αμήδει</w:t>
      </w:r>
      <w:r w:rsidRPr="006F43EA">
        <w:rPr>
          <w:rFonts w:ascii="Arial" w:hAnsi="Arial" w:cs="Arial"/>
          <w:sz w:val="24"/>
          <w:szCs w:val="24"/>
        </w:rPr>
        <w:t xml:space="preserve">ον ονομάζεται το κάστρο  που βρίσκεται στο λόφο ανατολικά της πόλης </w:t>
      </w:r>
      <w:r w:rsidR="0055552D" w:rsidRPr="006F43EA">
        <w:rPr>
          <w:rFonts w:ascii="Arial" w:hAnsi="Arial" w:cs="Arial"/>
          <w:sz w:val="24"/>
          <w:szCs w:val="24"/>
        </w:rPr>
        <w:t xml:space="preserve"> του Ναυπλίου.</w:t>
      </w:r>
      <w:r w:rsidRPr="006F43EA">
        <w:rPr>
          <w:rFonts w:ascii="Arial" w:hAnsi="Arial" w:cs="Arial"/>
          <w:sz w:val="24"/>
          <w:szCs w:val="24"/>
        </w:rPr>
        <w:t xml:space="preserve"> </w:t>
      </w:r>
      <w:r w:rsidR="0055552D" w:rsidRPr="006F43EA">
        <w:rPr>
          <w:rFonts w:ascii="Arial" w:hAnsi="Arial" w:cs="Arial"/>
          <w:sz w:val="24"/>
          <w:szCs w:val="24"/>
        </w:rPr>
        <w:t xml:space="preserve">Η </w:t>
      </w:r>
      <w:r w:rsidRPr="006F43EA">
        <w:rPr>
          <w:rFonts w:ascii="Arial" w:hAnsi="Arial" w:cs="Arial"/>
          <w:sz w:val="24"/>
          <w:szCs w:val="24"/>
        </w:rPr>
        <w:t xml:space="preserve">ανάβαση </w:t>
      </w:r>
      <w:r w:rsidR="0055552D" w:rsidRPr="006F43EA">
        <w:rPr>
          <w:rFonts w:ascii="Arial" w:hAnsi="Arial" w:cs="Arial"/>
          <w:sz w:val="24"/>
          <w:szCs w:val="24"/>
        </w:rPr>
        <w:t xml:space="preserve"> στο φρούριο γίνεται είτε από την αμαξο</w:t>
      </w:r>
      <w:r w:rsidRPr="006F43EA">
        <w:rPr>
          <w:rFonts w:ascii="Arial" w:hAnsi="Arial" w:cs="Arial"/>
          <w:sz w:val="24"/>
          <w:szCs w:val="24"/>
        </w:rPr>
        <w:t>τή οδό, που ξεκινάει από την Πρόνοια και φθάνει μέχρι την π</w:t>
      </w:r>
      <w:r w:rsidR="0055552D" w:rsidRPr="006F43EA">
        <w:rPr>
          <w:rFonts w:ascii="Arial" w:hAnsi="Arial" w:cs="Arial"/>
          <w:sz w:val="24"/>
          <w:szCs w:val="24"/>
        </w:rPr>
        <w:t xml:space="preserve">ύλη του, είτε από τα 999-μύθος ή όχι- σκαλοπάτια. Ο λόφος ονομάστηκε έτσι </w:t>
      </w:r>
      <w:r w:rsidRPr="006F43EA">
        <w:rPr>
          <w:rFonts w:ascii="Arial" w:hAnsi="Arial" w:cs="Arial"/>
          <w:sz w:val="24"/>
          <w:szCs w:val="24"/>
        </w:rPr>
        <w:t xml:space="preserve"> από τον ήρωα του Τρωικού Πολέμου, το μυθικό Παλαμήδη, γιο του Ναυπλίου, ιδρυτή της Ναυπλίας, και της Κλυμέν</w:t>
      </w:r>
      <w:r w:rsidR="0055552D" w:rsidRPr="006F43EA">
        <w:rPr>
          <w:rFonts w:ascii="Arial" w:hAnsi="Arial" w:cs="Arial"/>
          <w:sz w:val="24"/>
          <w:szCs w:val="24"/>
        </w:rPr>
        <w:t>ης</w:t>
      </w:r>
      <w:r w:rsidRPr="006F43EA">
        <w:rPr>
          <w:rFonts w:ascii="Arial" w:hAnsi="Arial" w:cs="Arial"/>
          <w:sz w:val="24"/>
          <w:szCs w:val="24"/>
        </w:rPr>
        <w:t>.</w:t>
      </w:r>
      <w:r w:rsidR="004447A4" w:rsidRPr="006F43EA">
        <w:rPr>
          <w:rFonts w:ascii="Arial" w:hAnsi="Arial" w:cs="Arial"/>
          <w:sz w:val="24"/>
          <w:szCs w:val="24"/>
        </w:rPr>
        <w:t xml:space="preserve"> </w:t>
      </w:r>
    </w:p>
    <w:p w:rsidR="00130EB3" w:rsidRPr="006F43EA" w:rsidRDefault="004447A4" w:rsidP="00017189">
      <w:pPr>
        <w:jc w:val="both"/>
        <w:rPr>
          <w:rFonts w:ascii="Arial" w:hAnsi="Arial" w:cs="Arial"/>
          <w:sz w:val="24"/>
          <w:szCs w:val="24"/>
        </w:rPr>
      </w:pPr>
      <w:r w:rsidRPr="006F43EA">
        <w:rPr>
          <w:rFonts w:ascii="Arial" w:hAnsi="Arial" w:cs="Arial"/>
          <w:sz w:val="24"/>
          <w:szCs w:val="24"/>
        </w:rPr>
        <w:t>Η ιστορία του Κάστρου μετά την άλωση της Κωνσταντινουπόλεως από τους Φράγκους, το 1204, είναι αρκετά περιπετειώδης. Έως το 1205 ανήκε στον τοπικό άρχοντα Λέοντα Σγουρό. Ακολούθησε η Φραγκοκρατία (1205-1389), και η Α’  Ενετοκρατία (1389-1540). Το 1540</w:t>
      </w:r>
      <w:r w:rsidR="00130EB3" w:rsidRPr="006F43EA">
        <w:rPr>
          <w:rFonts w:ascii="Arial" w:hAnsi="Arial" w:cs="Arial"/>
          <w:sz w:val="24"/>
          <w:szCs w:val="24"/>
        </w:rPr>
        <w:t>-1686</w:t>
      </w:r>
      <w:r w:rsidRPr="006F43EA">
        <w:rPr>
          <w:rFonts w:ascii="Arial" w:hAnsi="Arial" w:cs="Arial"/>
          <w:sz w:val="24"/>
          <w:szCs w:val="24"/>
        </w:rPr>
        <w:t xml:space="preserve"> καταλήφθηκε από τους Τούρκου</w:t>
      </w:r>
      <w:r w:rsidR="00130EB3" w:rsidRPr="006F43EA">
        <w:rPr>
          <w:rFonts w:ascii="Arial" w:hAnsi="Arial" w:cs="Arial"/>
          <w:sz w:val="24"/>
          <w:szCs w:val="24"/>
        </w:rPr>
        <w:t>ς (Α’ Τουρκοκρατία)</w:t>
      </w:r>
      <w:r w:rsidRPr="006F43EA">
        <w:rPr>
          <w:rFonts w:ascii="Arial" w:hAnsi="Arial" w:cs="Arial"/>
          <w:sz w:val="24"/>
          <w:szCs w:val="24"/>
        </w:rPr>
        <w:t xml:space="preserve">, κατόπιν πάλι από τους Βενετούς (Β’ Ενετοκρατία 1686-1715) για να ακολουθήσει η Β’ Τουρκοκρατία από το 1715 μέχρι το 1822. </w:t>
      </w:r>
    </w:p>
    <w:p w:rsidR="004447A4" w:rsidRPr="006F43EA" w:rsidRDefault="004447A4" w:rsidP="00017189">
      <w:pPr>
        <w:jc w:val="both"/>
        <w:rPr>
          <w:rFonts w:ascii="Arial" w:hAnsi="Arial" w:cs="Arial"/>
          <w:sz w:val="24"/>
          <w:szCs w:val="24"/>
        </w:rPr>
      </w:pPr>
      <w:r w:rsidRPr="006F43EA">
        <w:rPr>
          <w:rFonts w:ascii="Arial" w:hAnsi="Arial" w:cs="Arial"/>
          <w:sz w:val="24"/>
          <w:szCs w:val="24"/>
        </w:rPr>
        <w:t>Τη νύκτα της 29/30 Νοεμβρίου 1822 ο Στάϊκος Σταϊκόπουλος και ο Δημήτριος Μοσχονησ</w:t>
      </w:r>
      <w:r w:rsidR="00464E87" w:rsidRPr="006F43EA">
        <w:rPr>
          <w:rFonts w:ascii="Arial" w:hAnsi="Arial" w:cs="Arial"/>
          <w:sz w:val="24"/>
          <w:szCs w:val="24"/>
        </w:rPr>
        <w:t>ιώτης με τριακόσια πενήντα</w:t>
      </w:r>
      <w:r w:rsidRPr="006F43EA">
        <w:rPr>
          <w:rFonts w:ascii="Arial" w:hAnsi="Arial" w:cs="Arial"/>
          <w:sz w:val="24"/>
          <w:szCs w:val="24"/>
        </w:rPr>
        <w:t xml:space="preserve"> επίλεκτα παλληκάρια απελευθέρωσαν το Παλαμήδι και την επομένη το πρωί, 30 Νοεμβρίου, εψάλη δοξολογία στον εκεί μικρό ναό του Αγίου Ανδρ</w:t>
      </w:r>
      <w:r w:rsidR="00464E87" w:rsidRPr="006F43EA">
        <w:rPr>
          <w:rFonts w:ascii="Arial" w:hAnsi="Arial" w:cs="Arial"/>
          <w:sz w:val="24"/>
          <w:szCs w:val="24"/>
        </w:rPr>
        <w:t>έα.</w:t>
      </w:r>
    </w:p>
    <w:p w:rsidR="00A90FF0" w:rsidRPr="006F43EA" w:rsidRDefault="00B06685" w:rsidP="00017189">
      <w:pPr>
        <w:pStyle w:val="Heading1"/>
        <w:jc w:val="both"/>
        <w:rPr>
          <w:rFonts w:ascii="Arial" w:hAnsi="Arial" w:cs="Arial"/>
          <w:sz w:val="24"/>
          <w:szCs w:val="24"/>
        </w:rPr>
      </w:pPr>
      <w:bookmarkStart w:id="4" w:name="_Toc518802229"/>
      <w:r w:rsidRPr="006F43EA">
        <w:rPr>
          <w:rFonts w:ascii="Arial" w:hAnsi="Arial" w:cs="Arial"/>
          <w:sz w:val="24"/>
          <w:szCs w:val="24"/>
        </w:rPr>
        <w:t xml:space="preserve">ΟΙ </w:t>
      </w:r>
      <w:r w:rsidR="00A90FF0" w:rsidRPr="006F43EA">
        <w:rPr>
          <w:rFonts w:ascii="Arial" w:hAnsi="Arial" w:cs="Arial"/>
          <w:sz w:val="24"/>
          <w:szCs w:val="24"/>
        </w:rPr>
        <w:t>ΦΥΛΑΚΕΣ</w:t>
      </w:r>
      <w:bookmarkEnd w:id="4"/>
    </w:p>
    <w:p w:rsidR="00017189" w:rsidRPr="006F43EA" w:rsidRDefault="00017189" w:rsidP="00017189">
      <w:pPr>
        <w:rPr>
          <w:rFonts w:ascii="Arial" w:hAnsi="Arial" w:cs="Arial"/>
          <w:sz w:val="24"/>
          <w:szCs w:val="24"/>
        </w:rPr>
      </w:pPr>
    </w:p>
    <w:p w:rsidR="0055552D" w:rsidRPr="006F43EA" w:rsidRDefault="00B77FB0" w:rsidP="00017189">
      <w:pPr>
        <w:jc w:val="both"/>
        <w:rPr>
          <w:rFonts w:ascii="Arial" w:hAnsi="Arial" w:cs="Arial"/>
          <w:sz w:val="24"/>
          <w:szCs w:val="24"/>
        </w:rPr>
      </w:pPr>
      <w:r w:rsidRPr="006F43EA">
        <w:rPr>
          <w:rFonts w:ascii="Arial" w:hAnsi="Arial" w:cs="Arial"/>
          <w:sz w:val="24"/>
          <w:szCs w:val="24"/>
        </w:rPr>
        <w:t xml:space="preserve"> Το Παλαμήδι, μετά τη περίο</w:t>
      </w:r>
      <w:r w:rsidR="00EF61C6" w:rsidRPr="006F43EA">
        <w:rPr>
          <w:rFonts w:ascii="Arial" w:hAnsi="Arial" w:cs="Arial"/>
          <w:sz w:val="24"/>
          <w:szCs w:val="24"/>
        </w:rPr>
        <w:t>δο της Τουρκοκρατίας, ακριβής ημερομηνία δεν υπάρχει καταγεγγραμένη</w:t>
      </w:r>
      <w:r w:rsidRPr="006F43EA">
        <w:rPr>
          <w:rFonts w:ascii="Arial" w:hAnsi="Arial" w:cs="Arial"/>
          <w:sz w:val="24"/>
          <w:szCs w:val="24"/>
        </w:rPr>
        <w:t xml:space="preserve">, στέγασε  τις πρώτες φυλακές του ελληνικού κράτους. Ακόμα και τώρα </w:t>
      </w:r>
      <w:r w:rsidR="00EF61C6" w:rsidRPr="006F43EA">
        <w:rPr>
          <w:rFonts w:ascii="Arial" w:hAnsi="Arial" w:cs="Arial"/>
          <w:sz w:val="24"/>
          <w:szCs w:val="24"/>
        </w:rPr>
        <w:t xml:space="preserve"> οι φυλακές του Παλαμηδίου θεωρούνται </w:t>
      </w:r>
      <w:r w:rsidR="001106C5" w:rsidRPr="006F43EA">
        <w:rPr>
          <w:rFonts w:ascii="Arial" w:hAnsi="Arial" w:cs="Arial"/>
          <w:sz w:val="24"/>
          <w:szCs w:val="24"/>
        </w:rPr>
        <w:t>από τις σκληρότερες φυλακές της παλιάς Ελλάδας.</w:t>
      </w:r>
    </w:p>
    <w:p w:rsidR="001106C5" w:rsidRPr="006F43EA" w:rsidRDefault="001106C5" w:rsidP="00017189">
      <w:pPr>
        <w:jc w:val="both"/>
        <w:rPr>
          <w:rFonts w:ascii="Arial" w:hAnsi="Arial" w:cs="Arial"/>
          <w:sz w:val="24"/>
          <w:szCs w:val="24"/>
        </w:rPr>
      </w:pPr>
      <w:r w:rsidRPr="006F43EA">
        <w:rPr>
          <w:rFonts w:ascii="Arial" w:hAnsi="Arial" w:cs="Arial"/>
          <w:sz w:val="24"/>
          <w:szCs w:val="24"/>
        </w:rPr>
        <w:t>Δύο από τους οκτώ Προμαχώνες χρησιμοποιούνται για την στέγαση των φυλακισμένων∙ στον Προμαχώνα του Αγίου Ανδρέα ή αλλιώς Τζιδάρ Τάπια ή Φρουραρχείον  στεγάζονται οι «από δεκαπέντε χρονών και κάτω δικασμένοι»</w:t>
      </w:r>
      <w:r w:rsidR="006F3BC8" w:rsidRPr="006F43EA">
        <w:rPr>
          <w:rStyle w:val="FootnoteReference"/>
          <w:rFonts w:ascii="Arial" w:hAnsi="Arial" w:cs="Arial"/>
          <w:sz w:val="24"/>
          <w:szCs w:val="24"/>
        </w:rPr>
        <w:footnoteReference w:id="1"/>
      </w:r>
      <w:r w:rsidRPr="006F43EA">
        <w:rPr>
          <w:rFonts w:ascii="Arial" w:hAnsi="Arial" w:cs="Arial"/>
          <w:sz w:val="24"/>
          <w:szCs w:val="24"/>
        </w:rPr>
        <w:t xml:space="preserve"> ενώ στον Προμαχώνα του Μιλτιάδη ή Μπαζιριάν Τάπια, οι βαρυποινίτες.</w:t>
      </w:r>
    </w:p>
    <w:p w:rsidR="001106C5" w:rsidRPr="006F43EA" w:rsidRDefault="00A90FF0" w:rsidP="00017189">
      <w:pPr>
        <w:jc w:val="both"/>
        <w:rPr>
          <w:rFonts w:ascii="Arial" w:hAnsi="Arial" w:cs="Arial"/>
          <w:sz w:val="24"/>
          <w:szCs w:val="24"/>
        </w:rPr>
      </w:pPr>
      <w:r w:rsidRPr="006F43EA">
        <w:rPr>
          <w:rFonts w:ascii="Arial" w:hAnsi="Arial" w:cs="Arial"/>
          <w:sz w:val="24"/>
          <w:szCs w:val="24"/>
        </w:rPr>
        <w:t>Τον Δεκέμβριο του 1830 η Γερουσία αποφασίζει την βελτίωση των φυλακών και τις διαιρεί σε τρία διαφορετικά τμήματα, «δια τους χρηματικούς οφειλέτας», τους «εγκαλούμενους δι’ εγκλήματα» και τους «καταδίκους». Επίσης ορίζεται ότι «</w:t>
      </w:r>
      <w:r w:rsidRPr="006F43EA">
        <w:rPr>
          <w:rFonts w:ascii="Arial" w:hAnsi="Arial" w:cs="Arial"/>
          <w:iCs/>
          <w:sz w:val="24"/>
          <w:szCs w:val="24"/>
        </w:rPr>
        <w:t>εκάστη φυλακή περιέχει μιαν αίθουσαν εις την οποίαν οι κρατούμενοι οφείλουν να εργάζωνται την τέχνην ή το επιτήδευμά των</w:t>
      </w:r>
      <w:r w:rsidRPr="006F43EA">
        <w:rPr>
          <w:rFonts w:ascii="Arial" w:hAnsi="Arial" w:cs="Arial"/>
          <w:sz w:val="24"/>
          <w:szCs w:val="24"/>
        </w:rPr>
        <w:t>»</w:t>
      </w:r>
      <w:r w:rsidRPr="006F43EA">
        <w:rPr>
          <w:rStyle w:val="FootnoteReference"/>
          <w:rFonts w:ascii="Arial" w:hAnsi="Arial" w:cs="Arial"/>
          <w:sz w:val="24"/>
          <w:szCs w:val="24"/>
        </w:rPr>
        <w:footnoteReference w:id="2"/>
      </w:r>
    </w:p>
    <w:p w:rsidR="00A90FF0" w:rsidRPr="006F43EA" w:rsidRDefault="00A90FF0">
      <w:pPr>
        <w:rPr>
          <w:rFonts w:ascii="Arial" w:hAnsi="Arial" w:cs="Arial"/>
          <w:sz w:val="24"/>
          <w:szCs w:val="24"/>
        </w:rPr>
      </w:pPr>
    </w:p>
    <w:p w:rsidR="00A90FF0" w:rsidRPr="006F43EA" w:rsidRDefault="00A90FF0" w:rsidP="00B900FB">
      <w:pPr>
        <w:pStyle w:val="Heading2"/>
        <w:rPr>
          <w:rFonts w:ascii="Arial" w:hAnsi="Arial" w:cs="Arial"/>
          <w:sz w:val="24"/>
          <w:szCs w:val="24"/>
        </w:rPr>
      </w:pPr>
      <w:bookmarkStart w:id="5" w:name="_Toc518802230"/>
      <w:r w:rsidRPr="006F43EA">
        <w:rPr>
          <w:rFonts w:ascii="Arial" w:hAnsi="Arial" w:cs="Arial"/>
          <w:sz w:val="24"/>
          <w:szCs w:val="24"/>
        </w:rPr>
        <w:lastRenderedPageBreak/>
        <w:t>Ο ΠΡΟΜΑΧΩΝΑΣ ΤΟΥ ΑΓΙΟΥ ΑΝΔΡΕΑ</w:t>
      </w:r>
      <w:bookmarkEnd w:id="5"/>
    </w:p>
    <w:p w:rsidR="00A90FF0" w:rsidRPr="006F43EA" w:rsidRDefault="00A90FF0">
      <w:pPr>
        <w:rPr>
          <w:rFonts w:ascii="Arial" w:hAnsi="Arial" w:cs="Arial"/>
          <w:sz w:val="24"/>
          <w:szCs w:val="24"/>
        </w:rPr>
      </w:pPr>
      <w:r w:rsidRPr="006F43EA">
        <w:rPr>
          <w:rFonts w:ascii="Arial" w:hAnsi="Arial" w:cs="Arial"/>
          <w:noProof/>
          <w:sz w:val="24"/>
          <w:szCs w:val="24"/>
          <w:lang w:eastAsia="el-GR"/>
        </w:rPr>
        <w:drawing>
          <wp:inline distT="0" distB="0" distL="0" distR="0">
            <wp:extent cx="3873441" cy="3078759"/>
            <wp:effectExtent l="19050" t="0" r="0" b="0"/>
            <wp:docPr id="2" name="1 - Εικόνα" descr="φυλακες Αγ Ανδρεα στο παλαμήδ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ακες Αγ Ανδρεα στο παλαμήδι.jpg"/>
                    <pic:cNvPicPr/>
                  </pic:nvPicPr>
                  <pic:blipFill>
                    <a:blip r:embed="rId10" cstate="print"/>
                    <a:stretch>
                      <a:fillRect/>
                    </a:stretch>
                  </pic:blipFill>
                  <pic:spPr>
                    <a:xfrm>
                      <a:off x="0" y="0"/>
                      <a:ext cx="3873441" cy="3078759"/>
                    </a:xfrm>
                    <a:prstGeom prst="rect">
                      <a:avLst/>
                    </a:prstGeom>
                  </pic:spPr>
                </pic:pic>
              </a:graphicData>
            </a:graphic>
          </wp:inline>
        </w:drawing>
      </w:r>
    </w:p>
    <w:p w:rsidR="00CC66AA" w:rsidRPr="006F43EA" w:rsidRDefault="00CC66AA" w:rsidP="00017189">
      <w:pPr>
        <w:jc w:val="both"/>
        <w:rPr>
          <w:rFonts w:ascii="Arial" w:hAnsi="Arial" w:cs="Arial"/>
          <w:sz w:val="24"/>
          <w:szCs w:val="24"/>
        </w:rPr>
      </w:pPr>
      <w:r w:rsidRPr="006F43EA">
        <w:rPr>
          <w:rFonts w:ascii="Arial" w:hAnsi="Arial" w:cs="Arial"/>
          <w:sz w:val="24"/>
          <w:szCs w:val="24"/>
        </w:rPr>
        <w:t>Ο Προμαχώνας του Αγίου Ανδρέα είναι ο πρώτος προμαχώνας,</w:t>
      </w:r>
      <w:r w:rsidR="00EF61C6" w:rsidRPr="006F43EA">
        <w:rPr>
          <w:rFonts w:ascii="Arial" w:hAnsi="Arial" w:cs="Arial"/>
          <w:sz w:val="24"/>
          <w:szCs w:val="24"/>
        </w:rPr>
        <w:t xml:space="preserve"> που συναντά κανείς</w:t>
      </w:r>
      <w:r w:rsidRPr="006F43EA">
        <w:rPr>
          <w:rFonts w:ascii="Arial" w:hAnsi="Arial" w:cs="Arial"/>
          <w:sz w:val="24"/>
          <w:szCs w:val="24"/>
        </w:rPr>
        <w:t xml:space="preserve"> στην είσοδο του</w:t>
      </w:r>
      <w:r w:rsidR="00EF61C6" w:rsidRPr="006F43EA">
        <w:rPr>
          <w:rFonts w:ascii="Arial" w:hAnsi="Arial" w:cs="Arial"/>
          <w:sz w:val="24"/>
          <w:szCs w:val="24"/>
        </w:rPr>
        <w:t xml:space="preserve"> κάστρου, καθώς ανεβαίνει </w:t>
      </w:r>
      <w:r w:rsidRPr="006F43EA">
        <w:rPr>
          <w:rFonts w:ascii="Arial" w:hAnsi="Arial" w:cs="Arial"/>
          <w:sz w:val="24"/>
          <w:szCs w:val="24"/>
        </w:rPr>
        <w:t xml:space="preserve"> από τα σκαλοπάτια, ακόμα και σήμερα. Σε αυτό τον Προμαχώνα στεγάζονταν οι φυλακές για αυτούς που είχαν διαπράξει, κυρίως μικροκλοπές.</w:t>
      </w:r>
    </w:p>
    <w:p w:rsidR="00682154" w:rsidRPr="006F43EA" w:rsidRDefault="006F3BC8" w:rsidP="00017189">
      <w:pPr>
        <w:jc w:val="both"/>
        <w:rPr>
          <w:rFonts w:ascii="Arial" w:hAnsi="Arial" w:cs="Arial"/>
          <w:sz w:val="24"/>
          <w:szCs w:val="24"/>
        </w:rPr>
      </w:pPr>
      <w:r w:rsidRPr="006F43EA">
        <w:rPr>
          <w:rFonts w:ascii="Arial" w:hAnsi="Arial" w:cs="Arial"/>
          <w:sz w:val="24"/>
          <w:szCs w:val="24"/>
        </w:rPr>
        <w:t>Οι κρατούμενοι σε αυτό τον προμαχώνα έχουν την ελευθερία να επικοινωνήσουν μεταξύ τους. Δεν φορούν κάποια συγκεκριμένη στολή αλλά ο καθέ</w:t>
      </w:r>
      <w:r w:rsidR="00EF61C6" w:rsidRPr="006F43EA">
        <w:rPr>
          <w:rFonts w:ascii="Arial" w:hAnsi="Arial" w:cs="Arial"/>
          <w:sz w:val="24"/>
          <w:szCs w:val="24"/>
        </w:rPr>
        <w:t>νας την δικιά του.</w:t>
      </w:r>
      <w:r w:rsidRPr="006F43EA">
        <w:rPr>
          <w:rFonts w:ascii="Arial" w:hAnsi="Arial" w:cs="Arial"/>
          <w:sz w:val="24"/>
          <w:szCs w:val="24"/>
        </w:rPr>
        <w:t xml:space="preserve">  Κινούνται</w:t>
      </w:r>
      <w:r w:rsidR="00EF61C6" w:rsidRPr="006F43EA">
        <w:rPr>
          <w:rFonts w:ascii="Arial" w:hAnsi="Arial" w:cs="Arial"/>
          <w:sz w:val="24"/>
          <w:szCs w:val="24"/>
        </w:rPr>
        <w:t xml:space="preserve"> ελεύθερα στο χώρο και μερικοί</w:t>
      </w:r>
      <w:r w:rsidRPr="006F43EA">
        <w:rPr>
          <w:rFonts w:ascii="Arial" w:hAnsi="Arial" w:cs="Arial"/>
          <w:sz w:val="24"/>
          <w:szCs w:val="24"/>
        </w:rPr>
        <w:t xml:space="preserve"> από αυτούς κατασκευάζει μικρά αντικείμενα από διάφορα υλικά, όπως ξύλο, κόκκαλο, σύρμα και έτσι απασχολούνται καθημερινά. Αυτά που κατασκεύαζαν τα σήκωναν μέσα σε κουτιά</w:t>
      </w:r>
      <w:r w:rsidR="00682154" w:rsidRPr="006F43EA">
        <w:rPr>
          <w:rFonts w:ascii="Arial" w:hAnsi="Arial" w:cs="Arial"/>
          <w:sz w:val="24"/>
          <w:szCs w:val="24"/>
        </w:rPr>
        <w:t>,</w:t>
      </w:r>
      <w:r w:rsidRPr="006F43EA">
        <w:rPr>
          <w:rFonts w:ascii="Arial" w:hAnsi="Arial" w:cs="Arial"/>
          <w:sz w:val="24"/>
          <w:szCs w:val="24"/>
        </w:rPr>
        <w:t xml:space="preserve"> με </w:t>
      </w:r>
      <w:r w:rsidR="00682154" w:rsidRPr="006F43EA">
        <w:rPr>
          <w:rFonts w:ascii="Arial" w:hAnsi="Arial" w:cs="Arial"/>
          <w:sz w:val="24"/>
          <w:szCs w:val="24"/>
        </w:rPr>
        <w:t xml:space="preserve"> τη βοήθεια κονταριών</w:t>
      </w:r>
      <w:r w:rsidRPr="006F43EA">
        <w:rPr>
          <w:rFonts w:ascii="Arial" w:hAnsi="Arial" w:cs="Arial"/>
          <w:sz w:val="24"/>
          <w:szCs w:val="24"/>
        </w:rPr>
        <w:t xml:space="preserve"> και τα πρόσφεραν στους επισκέπτες, κάποιοι από αυτούς τα αγόραζαν κιόλας.</w:t>
      </w:r>
      <w:r w:rsidR="002D0B2F" w:rsidRPr="006F43EA">
        <w:rPr>
          <w:rFonts w:ascii="Arial" w:hAnsi="Arial" w:cs="Arial"/>
          <w:sz w:val="24"/>
          <w:szCs w:val="24"/>
        </w:rPr>
        <w:t xml:space="preserve"> Tα κέρδη από τις πωλήσεις τα ξοδεύουν είτε στα τυχερά παιχνίδια είτε στην αγορά κάποιων πολυτελών πραγμάτων, όπως φρούτων ή καπνού ή εργαλείων για την κατασκευή των εμπορευμάτων τους. Ένας κατάδικος είχε την επιχειρηματικ</w:t>
      </w:r>
      <w:r w:rsidR="00682154" w:rsidRPr="006F43EA">
        <w:rPr>
          <w:rFonts w:ascii="Arial" w:hAnsi="Arial" w:cs="Arial"/>
          <w:sz w:val="24"/>
          <w:szCs w:val="24"/>
        </w:rPr>
        <w:t>ή σκέψη να ανοίξει ένα καφενείο.</w:t>
      </w:r>
      <w:r w:rsidR="00682154" w:rsidRPr="006F43EA">
        <w:rPr>
          <w:rStyle w:val="FootnoteReference"/>
          <w:rFonts w:ascii="Arial" w:hAnsi="Arial" w:cs="Arial"/>
          <w:sz w:val="24"/>
          <w:szCs w:val="24"/>
        </w:rPr>
        <w:footnoteReference w:id="3"/>
      </w:r>
      <w:r w:rsidR="00EF61C6" w:rsidRPr="006F43EA">
        <w:rPr>
          <w:rFonts w:ascii="Arial" w:hAnsi="Arial" w:cs="Arial"/>
          <w:sz w:val="24"/>
          <w:szCs w:val="24"/>
        </w:rPr>
        <w:t xml:space="preserve">  </w:t>
      </w:r>
    </w:p>
    <w:p w:rsidR="006D12C6" w:rsidRPr="006F43EA" w:rsidRDefault="006D12C6" w:rsidP="006F3BC8">
      <w:pPr>
        <w:rPr>
          <w:rFonts w:ascii="Arial" w:hAnsi="Arial" w:cs="Arial"/>
          <w:sz w:val="24"/>
          <w:szCs w:val="24"/>
        </w:rPr>
      </w:pPr>
      <w:r w:rsidRPr="006F43EA">
        <w:rPr>
          <w:rFonts w:ascii="Arial" w:hAnsi="Arial" w:cs="Arial"/>
          <w:noProof/>
          <w:sz w:val="24"/>
          <w:szCs w:val="24"/>
          <w:lang w:eastAsia="el-GR"/>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266700</wp:posOffset>
            </wp:positionV>
            <wp:extent cx="4351020" cy="2919095"/>
            <wp:effectExtent l="19050" t="0" r="0" b="0"/>
            <wp:wrapTopAndBottom/>
            <wp:docPr id="4" name="2 - Εικόνα" descr="φυλακες Αγ Ανδρεα στο παλαμήδ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ακες Αγ Ανδρεα στο παλαμήδι 2.jpg"/>
                    <pic:cNvPicPr/>
                  </pic:nvPicPr>
                  <pic:blipFill>
                    <a:blip r:embed="rId11" cstate="print"/>
                    <a:srcRect l="3141" t="12500" r="1073" b="1880"/>
                    <a:stretch>
                      <a:fillRect/>
                    </a:stretch>
                  </pic:blipFill>
                  <pic:spPr>
                    <a:xfrm>
                      <a:off x="0" y="0"/>
                      <a:ext cx="4351020" cy="2919095"/>
                    </a:xfrm>
                    <a:prstGeom prst="rect">
                      <a:avLst/>
                    </a:prstGeom>
                    <a:ln>
                      <a:noFill/>
                    </a:ln>
                    <a:effectLst>
                      <a:softEdge rad="112500"/>
                    </a:effectLst>
                  </pic:spPr>
                </pic:pic>
              </a:graphicData>
            </a:graphic>
          </wp:anchor>
        </w:drawing>
      </w:r>
    </w:p>
    <w:p w:rsidR="006D12C6" w:rsidRPr="006F43EA" w:rsidRDefault="00C61A67" w:rsidP="00017189">
      <w:pPr>
        <w:jc w:val="both"/>
        <w:rPr>
          <w:rFonts w:ascii="Arial" w:hAnsi="Arial" w:cs="Arial"/>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60288" behindDoc="0" locked="0" layoutInCell="1" allowOverlap="1">
                <wp:simplePos x="0" y="0"/>
                <wp:positionH relativeFrom="column">
                  <wp:posOffset>5593080</wp:posOffset>
                </wp:positionH>
                <wp:positionV relativeFrom="paragraph">
                  <wp:posOffset>1018540</wp:posOffset>
                </wp:positionV>
                <wp:extent cx="8890" cy="318770"/>
                <wp:effectExtent l="87630" t="30480" r="84455" b="2222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1877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D3C9E8" id="_x0000_t32" coordsize="21600,21600" o:spt="32" o:oned="t" path="m,l21600,21600e" filled="f">
                <v:path arrowok="t" fillok="f" o:connecttype="none"/>
                <o:lock v:ext="edit" shapetype="t"/>
              </v:shapetype>
              <v:shape id="AutoShape 2" o:spid="_x0000_s1026" type="#_x0000_t32" style="position:absolute;margin-left:440.4pt;margin-top:80.2pt;width:.7pt;height:25.1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" strokecolor="red" strokeweight="3pt">
                <v:stroke endarrow="block"/>
                <v:shadow color="#622423 [1605]" opacity=".5" offset="1pt"/>
              </v:shape>
            </w:pict>
          </mc:Fallback>
        </mc:AlternateContent>
      </w:r>
      <w:r w:rsidR="006D12C6" w:rsidRPr="006F43EA">
        <w:rPr>
          <w:rFonts w:ascii="Arial" w:hAnsi="Arial" w:cs="Arial"/>
          <w:noProof/>
          <w:sz w:val="24"/>
          <w:szCs w:val="24"/>
          <w:lang w:eastAsia="el-GR"/>
        </w:rPr>
        <w:drawing>
          <wp:anchor distT="0" distB="0" distL="114300" distR="114300" simplePos="0" relativeHeight="251659264" behindDoc="0" locked="0" layoutInCell="1" allowOverlap="1">
            <wp:simplePos x="0" y="0"/>
            <wp:positionH relativeFrom="column">
              <wp:posOffset>2491105</wp:posOffset>
            </wp:positionH>
            <wp:positionV relativeFrom="paragraph">
              <wp:posOffset>456565</wp:posOffset>
            </wp:positionV>
            <wp:extent cx="3420110" cy="2121535"/>
            <wp:effectExtent l="19050" t="0" r="8890" b="0"/>
            <wp:wrapThrough wrapText="bothSides">
              <wp:wrapPolygon edited="0">
                <wp:start x="-120" y="0"/>
                <wp:lineTo x="-120" y="21335"/>
                <wp:lineTo x="21656" y="21335"/>
                <wp:lineTo x="21656" y="0"/>
                <wp:lineTo x="-120" y="0"/>
              </wp:wrapPolygon>
            </wp:wrapThrough>
            <wp:docPr id="5" name="4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3420110" cy="2121535"/>
                    </a:xfrm>
                    <a:prstGeom prst="rect">
                      <a:avLst/>
                    </a:prstGeom>
                  </pic:spPr>
                </pic:pic>
              </a:graphicData>
            </a:graphic>
          </wp:anchor>
        </w:drawing>
      </w:r>
      <w:r w:rsidR="006D12C6" w:rsidRPr="006F43EA">
        <w:rPr>
          <w:rFonts w:ascii="Arial" w:hAnsi="Arial" w:cs="Arial"/>
          <w:sz w:val="24"/>
          <w:szCs w:val="24"/>
        </w:rPr>
        <w:t>Στην παραπάνω εικόνα βλέπουμε το λεγόμενο μαγαζάκι ή ποινητήριο ή κατάστημα. Ο χώρος στον οποίο οι φυλακισμένοι προσέφεραν έναντι χρηματικού ανταλλάγματος τις διάφορες κατασκευές τους. Την ύπαρξη του χώρου επαληθεύει και η κυρία Θεοχάρη, της οποίας ο παππούς της, της εξιστόρησε το πώς κατάφερε να μαζέψει ένα ποσό από τις πωλήσεις του  και να ανοίξει αργότερα ένα καφενείο στον Άγιο Ανδρέα. Το «μαγαζάκι» από το 1835 έως και το 1899 όπου και ανακατασκευάστηκε, λειτούργησε ως κατάστημα των φυλακών. Τη δεκαετία του 1950 κατεδαφίστηκε για λόγους πρόσβασης των επισκεπτών.</w:t>
      </w:r>
    </w:p>
    <w:p w:rsidR="006D12C6" w:rsidRPr="006F43EA" w:rsidRDefault="006D12C6" w:rsidP="006D12C6">
      <w:pPr>
        <w:rPr>
          <w:rFonts w:ascii="Arial" w:hAnsi="Arial" w:cs="Arial"/>
          <w:sz w:val="24"/>
          <w:szCs w:val="24"/>
        </w:rPr>
      </w:pPr>
    </w:p>
    <w:p w:rsidR="00107407" w:rsidRPr="006F43EA" w:rsidRDefault="00107407" w:rsidP="00107407">
      <w:pPr>
        <w:rPr>
          <w:rFonts w:ascii="Arial" w:hAnsi="Arial" w:cs="Arial"/>
          <w:sz w:val="24"/>
          <w:szCs w:val="24"/>
        </w:rPr>
      </w:pPr>
    </w:p>
    <w:p w:rsidR="00107407" w:rsidRPr="006F43EA" w:rsidRDefault="00107407" w:rsidP="00107407">
      <w:pPr>
        <w:rPr>
          <w:rFonts w:ascii="Arial" w:hAnsi="Arial" w:cs="Arial"/>
          <w:sz w:val="24"/>
          <w:szCs w:val="24"/>
        </w:rPr>
      </w:pPr>
    </w:p>
    <w:p w:rsidR="00107407" w:rsidRPr="006F43EA" w:rsidRDefault="00107407" w:rsidP="00107407">
      <w:pPr>
        <w:rPr>
          <w:rFonts w:ascii="Arial" w:hAnsi="Arial" w:cs="Arial"/>
          <w:sz w:val="24"/>
          <w:szCs w:val="24"/>
        </w:rPr>
      </w:pPr>
    </w:p>
    <w:p w:rsidR="00B06685" w:rsidRPr="006F43EA" w:rsidRDefault="00B06685" w:rsidP="00107407">
      <w:pPr>
        <w:rPr>
          <w:rFonts w:ascii="Arial" w:hAnsi="Arial" w:cs="Arial"/>
          <w:sz w:val="24"/>
          <w:szCs w:val="24"/>
        </w:rPr>
      </w:pPr>
    </w:p>
    <w:p w:rsidR="00B06685" w:rsidRPr="006F43EA" w:rsidRDefault="00B06685" w:rsidP="00107407">
      <w:pPr>
        <w:rPr>
          <w:rFonts w:ascii="Arial" w:hAnsi="Arial" w:cs="Arial"/>
          <w:sz w:val="24"/>
          <w:szCs w:val="24"/>
        </w:rPr>
      </w:pPr>
    </w:p>
    <w:p w:rsidR="00B06685" w:rsidRPr="006F43EA" w:rsidRDefault="00B06685" w:rsidP="00107407">
      <w:pPr>
        <w:rPr>
          <w:rFonts w:ascii="Arial" w:hAnsi="Arial" w:cs="Arial"/>
          <w:sz w:val="24"/>
          <w:szCs w:val="24"/>
        </w:rPr>
      </w:pPr>
    </w:p>
    <w:p w:rsidR="00B06685" w:rsidRPr="006F43EA" w:rsidRDefault="00B06685" w:rsidP="00107407">
      <w:pPr>
        <w:rPr>
          <w:rFonts w:ascii="Arial" w:hAnsi="Arial" w:cs="Arial"/>
          <w:sz w:val="24"/>
          <w:szCs w:val="24"/>
        </w:rPr>
      </w:pPr>
    </w:p>
    <w:p w:rsidR="00107407" w:rsidRPr="006F43EA" w:rsidRDefault="00B06685" w:rsidP="00B900FB">
      <w:pPr>
        <w:pStyle w:val="Heading2"/>
        <w:rPr>
          <w:rFonts w:ascii="Arial" w:hAnsi="Arial" w:cs="Arial"/>
          <w:sz w:val="24"/>
          <w:szCs w:val="24"/>
        </w:rPr>
      </w:pPr>
      <w:r w:rsidRPr="006F43EA">
        <w:rPr>
          <w:rFonts w:ascii="Arial" w:hAnsi="Arial" w:cs="Arial"/>
          <w:sz w:val="24"/>
          <w:szCs w:val="24"/>
        </w:rPr>
        <w:lastRenderedPageBreak/>
        <w:t xml:space="preserve"> </w:t>
      </w:r>
      <w:bookmarkStart w:id="6" w:name="_Toc518802231"/>
      <w:r w:rsidRPr="006F43EA">
        <w:rPr>
          <w:rFonts w:ascii="Arial" w:hAnsi="Arial" w:cs="Arial"/>
          <w:sz w:val="24"/>
          <w:szCs w:val="24"/>
        </w:rPr>
        <w:t xml:space="preserve">Ο </w:t>
      </w:r>
      <w:r w:rsidR="00107407" w:rsidRPr="006F43EA">
        <w:rPr>
          <w:rFonts w:ascii="Arial" w:hAnsi="Arial" w:cs="Arial"/>
          <w:sz w:val="24"/>
          <w:szCs w:val="24"/>
        </w:rPr>
        <w:t xml:space="preserve">ΠΡΟΜΑΧΩΝΑΣ </w:t>
      </w:r>
      <w:r w:rsidRPr="006F43EA">
        <w:rPr>
          <w:rFonts w:ascii="Arial" w:hAnsi="Arial" w:cs="Arial"/>
          <w:sz w:val="24"/>
          <w:szCs w:val="24"/>
        </w:rPr>
        <w:t xml:space="preserve"> ΤΟΥ </w:t>
      </w:r>
      <w:r w:rsidR="00107407" w:rsidRPr="006F43EA">
        <w:rPr>
          <w:rFonts w:ascii="Arial" w:hAnsi="Arial" w:cs="Arial"/>
          <w:sz w:val="24"/>
          <w:szCs w:val="24"/>
        </w:rPr>
        <w:t>ΜΙΛΤΙΑΔΗ</w:t>
      </w:r>
      <w:bookmarkEnd w:id="6"/>
    </w:p>
    <w:p w:rsidR="00107407" w:rsidRPr="006F43EA" w:rsidRDefault="000F4019" w:rsidP="00107407">
      <w:pPr>
        <w:rPr>
          <w:rFonts w:ascii="Arial" w:hAnsi="Arial" w:cs="Arial"/>
          <w:sz w:val="24"/>
          <w:szCs w:val="24"/>
        </w:rPr>
      </w:pPr>
      <w:r w:rsidRPr="006F43EA">
        <w:rPr>
          <w:rFonts w:ascii="Arial" w:hAnsi="Arial" w:cs="Arial"/>
          <w:noProof/>
          <w:sz w:val="24"/>
          <w:szCs w:val="24"/>
          <w:lang w:eastAsia="el-GR"/>
        </w:rPr>
        <w:drawing>
          <wp:anchor distT="0" distB="0" distL="114300" distR="114300" simplePos="0" relativeHeight="251661312" behindDoc="0" locked="0" layoutInCell="1" allowOverlap="1">
            <wp:simplePos x="0" y="0"/>
            <wp:positionH relativeFrom="margin">
              <wp:align>left</wp:align>
            </wp:positionH>
            <wp:positionV relativeFrom="paragraph">
              <wp:posOffset>62230</wp:posOffset>
            </wp:positionV>
            <wp:extent cx="3436620" cy="2583180"/>
            <wp:effectExtent l="19050" t="0" r="0" b="0"/>
            <wp:wrapThrough wrapText="bothSides">
              <wp:wrapPolygon edited="0">
                <wp:start x="-120" y="0"/>
                <wp:lineTo x="-120" y="21504"/>
                <wp:lineTo x="21552" y="21504"/>
                <wp:lineTo x="21552" y="0"/>
                <wp:lineTo x="-120" y="0"/>
              </wp:wrapPolygon>
            </wp:wrapThrough>
            <wp:docPr id="6" name="5 - Εικόνα" descr="φυλακες στον Προμαχώνα Μιλτιάδη ισοβίτ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υλακες στον Προμαχώνα Μιλτιάδη ισοβίτες.jpg"/>
                    <pic:cNvPicPr/>
                  </pic:nvPicPr>
                  <pic:blipFill>
                    <a:blip r:embed="rId13" cstate="print"/>
                    <a:stretch>
                      <a:fillRect/>
                    </a:stretch>
                  </pic:blipFill>
                  <pic:spPr>
                    <a:xfrm>
                      <a:off x="0" y="0"/>
                      <a:ext cx="3436620" cy="2583180"/>
                    </a:xfrm>
                    <a:prstGeom prst="rect">
                      <a:avLst/>
                    </a:prstGeom>
                  </pic:spPr>
                </pic:pic>
              </a:graphicData>
            </a:graphic>
          </wp:anchor>
        </w:drawing>
      </w:r>
    </w:p>
    <w:p w:rsidR="00107407" w:rsidRPr="006F43EA" w:rsidRDefault="00107407" w:rsidP="00017189">
      <w:pPr>
        <w:jc w:val="both"/>
        <w:rPr>
          <w:rFonts w:ascii="Arial" w:hAnsi="Arial" w:cs="Arial"/>
          <w:sz w:val="24"/>
          <w:szCs w:val="24"/>
        </w:rPr>
      </w:pPr>
      <w:r w:rsidRPr="006F43EA">
        <w:rPr>
          <w:rFonts w:ascii="Arial" w:hAnsi="Arial" w:cs="Arial"/>
          <w:sz w:val="24"/>
          <w:szCs w:val="24"/>
        </w:rPr>
        <w:t xml:space="preserve"> Ο προμαχώνας του Μιλτιάδη λειτούργησε ως φυλακή για τους βαρυποινίτες. </w:t>
      </w:r>
    </w:p>
    <w:p w:rsidR="00107407" w:rsidRPr="006F43EA" w:rsidRDefault="00107407" w:rsidP="00017189">
      <w:pPr>
        <w:jc w:val="both"/>
        <w:rPr>
          <w:rFonts w:ascii="Arial" w:hAnsi="Arial" w:cs="Arial"/>
          <w:sz w:val="24"/>
          <w:szCs w:val="24"/>
        </w:rPr>
      </w:pPr>
      <w:r w:rsidRPr="006F43EA">
        <w:rPr>
          <w:rFonts w:ascii="Arial" w:hAnsi="Arial" w:cs="Arial"/>
          <w:sz w:val="24"/>
          <w:szCs w:val="24"/>
        </w:rPr>
        <w:t>Οι καταστάσεις διαβίωσης των κρατουμένων σε αυτόν τον προμαχώνα δίδονται κυρίως από ντοκουμέντα στον τύπο της εποχής. Χαρακτηριστικά σε εφημερίδες αρθρογραφούνται στήλες με τίτλο « ΑΠΟ ΤΗΝ ΖΩΗ ΤΩΝ ΦΥΛΑΚΩΝ-ΔΥΟΜΙΣΗ ΜΗΝΕΣ ΕΙΣ ΤΟ ΠΑΛΙΟΝ ΣΤΡΑΤΩΝΑ-ΦΡΙΚΙΑΣΤΙΚΑΙ ΑΠΟΚΑΛΥΨΕΙΣ/ΑΦΗΓΗΣΕΙΣ ΦΥΛΑΚΙΣΜΕΝΟΥ» .  Ωστόσο</w:t>
      </w:r>
      <w:r w:rsidR="00401A44" w:rsidRPr="006F43EA">
        <w:rPr>
          <w:rFonts w:ascii="Arial" w:hAnsi="Arial" w:cs="Arial"/>
          <w:sz w:val="24"/>
          <w:szCs w:val="24"/>
        </w:rPr>
        <w:t xml:space="preserve"> οι </w:t>
      </w:r>
      <w:r w:rsidRPr="006F43EA">
        <w:rPr>
          <w:rFonts w:ascii="Arial" w:hAnsi="Arial" w:cs="Arial"/>
          <w:sz w:val="24"/>
          <w:szCs w:val="24"/>
        </w:rPr>
        <w:t>περιγραφ</w:t>
      </w:r>
      <w:r w:rsidR="00401A44" w:rsidRPr="006F43EA">
        <w:rPr>
          <w:rFonts w:ascii="Arial" w:hAnsi="Arial" w:cs="Arial"/>
          <w:sz w:val="24"/>
          <w:szCs w:val="24"/>
        </w:rPr>
        <w:t>ές των επισκεπτών  στις φυλακές αποτελούν εξίσου σημαντικές πηγές  για τη ζωή των φυλακισμένων.</w:t>
      </w:r>
    </w:p>
    <w:p w:rsidR="00401A44" w:rsidRPr="006F43EA" w:rsidRDefault="00401A44" w:rsidP="00B900FB">
      <w:pPr>
        <w:pStyle w:val="Heading2"/>
        <w:rPr>
          <w:rFonts w:ascii="Arial" w:hAnsi="Arial" w:cs="Arial"/>
          <w:sz w:val="24"/>
          <w:szCs w:val="24"/>
        </w:rPr>
      </w:pPr>
      <w:bookmarkStart w:id="7" w:name="_Toc518802232"/>
      <w:r w:rsidRPr="006F43EA">
        <w:rPr>
          <w:rFonts w:ascii="Arial" w:hAnsi="Arial" w:cs="Arial"/>
          <w:sz w:val="24"/>
          <w:szCs w:val="24"/>
        </w:rPr>
        <w:t>ΟΙ ΕΠΙΣΚΕΠΤΕΣ</w:t>
      </w:r>
      <w:bookmarkEnd w:id="7"/>
    </w:p>
    <w:p w:rsidR="00401A44" w:rsidRPr="006F43EA" w:rsidRDefault="00F4496C" w:rsidP="00017189">
      <w:pPr>
        <w:jc w:val="both"/>
        <w:rPr>
          <w:rFonts w:ascii="Arial" w:hAnsi="Arial" w:cs="Arial"/>
          <w:bCs/>
          <w:iCs/>
          <w:sz w:val="24"/>
          <w:szCs w:val="24"/>
        </w:rPr>
      </w:pPr>
      <w:r w:rsidRPr="006F43EA">
        <w:rPr>
          <w:rFonts w:ascii="Arial" w:hAnsi="Arial" w:cs="Arial"/>
          <w:noProof/>
          <w:sz w:val="24"/>
          <w:szCs w:val="24"/>
          <w:lang w:eastAsia="el-GR"/>
        </w:rPr>
        <w:drawing>
          <wp:anchor distT="0" distB="0" distL="114300" distR="114300" simplePos="0" relativeHeight="251662336" behindDoc="0" locked="0" layoutInCell="1" allowOverlap="1">
            <wp:simplePos x="0" y="0"/>
            <wp:positionH relativeFrom="column">
              <wp:posOffset>2589530</wp:posOffset>
            </wp:positionH>
            <wp:positionV relativeFrom="paragraph">
              <wp:posOffset>3255645</wp:posOffset>
            </wp:positionV>
            <wp:extent cx="2903855" cy="1823720"/>
            <wp:effectExtent l="171450" t="133350" r="353695" b="309880"/>
            <wp:wrapThrough wrapText="bothSides">
              <wp:wrapPolygon edited="0">
                <wp:start x="1559" y="-1579"/>
                <wp:lineTo x="425" y="-1354"/>
                <wp:lineTo x="-1275" y="677"/>
                <wp:lineTo x="-850" y="23691"/>
                <wp:lineTo x="425" y="25270"/>
                <wp:lineTo x="850" y="25270"/>
                <wp:lineTo x="22105" y="25270"/>
                <wp:lineTo x="22389" y="25270"/>
                <wp:lineTo x="23664" y="23916"/>
                <wp:lineTo x="23664" y="23691"/>
                <wp:lineTo x="24089" y="20306"/>
                <wp:lineTo x="24089" y="2031"/>
                <wp:lineTo x="24231" y="903"/>
                <wp:lineTo x="22531" y="-1354"/>
                <wp:lineTo x="21397" y="-1579"/>
                <wp:lineTo x="1559" y="-1579"/>
              </wp:wrapPolygon>
            </wp:wrapThrough>
            <wp:docPr id="13" name="6 - Εικόνα" descr="ΚΑΡΚΑΒΙΤΣΑΣ_ΟΙ ΦΥΛΑΚΕΣ ΤΟΥ ΝΑΥΠΛΙΟΥ_komm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ΚΑΒΙΤΣΑΣ_ΟΙ ΦΥΛΑΚΕΣ ΤΟΥ ΝΑΥΠΛΙΟΥ_kommeno.jpg"/>
                    <pic:cNvPicPr/>
                  </pic:nvPicPr>
                  <pic:blipFill>
                    <a:blip r:embed="rId14" cstate="print"/>
                    <a:stretch>
                      <a:fillRect/>
                    </a:stretch>
                  </pic:blipFill>
                  <pic:spPr>
                    <a:xfrm>
                      <a:off x="0" y="0"/>
                      <a:ext cx="2903855" cy="1823720"/>
                    </a:xfrm>
                    <a:prstGeom prst="rect">
                      <a:avLst/>
                    </a:prstGeom>
                    <a:ln>
                      <a:noFill/>
                    </a:ln>
                    <a:effectLst>
                      <a:outerShdw blurRad="292100" dist="139700" dir="2700000" algn="tl" rotWithShape="0">
                        <a:srgbClr val="333333">
                          <a:alpha val="65000"/>
                        </a:srgbClr>
                      </a:outerShdw>
                    </a:effectLst>
                  </pic:spPr>
                </pic:pic>
              </a:graphicData>
            </a:graphic>
          </wp:anchor>
        </w:drawing>
      </w:r>
      <w:r w:rsidR="00401A44" w:rsidRPr="006F43EA">
        <w:rPr>
          <w:rFonts w:ascii="Arial" w:hAnsi="Arial" w:cs="Arial"/>
          <w:sz w:val="24"/>
          <w:szCs w:val="24"/>
        </w:rPr>
        <w:t>Το 1835 επισκέπτεται τις φυλακές ο Μάουερ, κατά την διάρκεια της υπουργίας του. Διαπιστώνει</w:t>
      </w:r>
      <w:r w:rsidR="00401A44" w:rsidRPr="006F43EA">
        <w:rPr>
          <w:rFonts w:ascii="Arial" w:eastAsia="+mn-ea" w:hAnsi="Arial" w:cs="Arial"/>
          <w:color w:val="000000"/>
          <w:kern w:val="24"/>
          <w:sz w:val="24"/>
          <w:szCs w:val="24"/>
        </w:rPr>
        <w:t xml:space="preserve"> </w:t>
      </w:r>
      <w:r w:rsidR="00401A44" w:rsidRPr="006F43EA">
        <w:rPr>
          <w:rFonts w:ascii="Arial" w:hAnsi="Arial" w:cs="Arial"/>
          <w:sz w:val="24"/>
          <w:szCs w:val="24"/>
        </w:rPr>
        <w:t xml:space="preserve"> τη θλιβερή κατάσταση, που απέδωσε χαρακτηριστικά με τη φράση, </w:t>
      </w:r>
      <w:r w:rsidR="00401A44" w:rsidRPr="006F43EA">
        <w:rPr>
          <w:rFonts w:ascii="Arial" w:hAnsi="Arial" w:cs="Arial"/>
          <w:bCs/>
          <w:iCs/>
          <w:sz w:val="24"/>
          <w:szCs w:val="24"/>
        </w:rPr>
        <w:t>«οι κρατούμενοι βρίσκονται μέσα σε βρωμερούς υπονόμους, ανάμεσα στα ίδια τους τα περιττώματα».</w:t>
      </w:r>
    </w:p>
    <w:p w:rsidR="00F4496C" w:rsidRPr="006F43EA" w:rsidRDefault="00401A44" w:rsidP="00017189">
      <w:pPr>
        <w:jc w:val="both"/>
        <w:rPr>
          <w:rFonts w:ascii="Arial" w:hAnsi="Arial" w:cs="Arial"/>
          <w:bCs/>
          <w:iCs/>
          <w:sz w:val="24"/>
          <w:szCs w:val="24"/>
        </w:rPr>
      </w:pPr>
      <w:r w:rsidRPr="006F43EA">
        <w:rPr>
          <w:rFonts w:ascii="Arial" w:hAnsi="Arial" w:cs="Arial"/>
          <w:bCs/>
          <w:iCs/>
          <w:sz w:val="24"/>
          <w:szCs w:val="24"/>
        </w:rPr>
        <w:t xml:space="preserve">Εν συνεχεία, το 1850 </w:t>
      </w:r>
      <w:r w:rsidR="007C5852" w:rsidRPr="006F43EA">
        <w:rPr>
          <w:rFonts w:ascii="Arial" w:hAnsi="Arial" w:cs="Arial"/>
          <w:bCs/>
          <w:iCs/>
          <w:sz w:val="24"/>
          <w:szCs w:val="24"/>
        </w:rPr>
        <w:t> </w:t>
      </w:r>
      <w:r w:rsidRPr="006F43EA">
        <w:rPr>
          <w:rFonts w:ascii="Arial" w:hAnsi="Arial" w:cs="Arial"/>
          <w:bCs/>
          <w:iCs/>
          <w:sz w:val="24"/>
          <w:szCs w:val="24"/>
        </w:rPr>
        <w:t>ο</w:t>
      </w:r>
      <w:r w:rsidR="007C5852" w:rsidRPr="006F43EA">
        <w:rPr>
          <w:rFonts w:ascii="Arial" w:hAnsi="Arial" w:cs="Arial"/>
          <w:bCs/>
          <w:iCs/>
          <w:sz w:val="24"/>
          <w:szCs w:val="24"/>
        </w:rPr>
        <w:t xml:space="preserve"> Γάλλος ιππότης Apper</w:t>
      </w:r>
      <w:r w:rsidRPr="006F43EA">
        <w:rPr>
          <w:rFonts w:ascii="Arial" w:hAnsi="Arial" w:cs="Arial"/>
          <w:bCs/>
          <w:iCs/>
          <w:sz w:val="24"/>
          <w:szCs w:val="24"/>
        </w:rPr>
        <w:t xml:space="preserve">, μελετώντας </w:t>
      </w:r>
      <w:r w:rsidR="007C5852" w:rsidRPr="006F43EA">
        <w:rPr>
          <w:rFonts w:ascii="Arial" w:hAnsi="Arial" w:cs="Arial"/>
          <w:bCs/>
          <w:iCs/>
          <w:sz w:val="24"/>
          <w:szCs w:val="24"/>
        </w:rPr>
        <w:t xml:space="preserve"> τις συνθήκες διαβίωσης των φυλάκων εντοπίζει το ρεμπέτικο τραγούδι στα κάτεργα των φυλάκων του Παλαμηδιού.</w:t>
      </w:r>
      <w:r w:rsidRPr="006F43EA">
        <w:rPr>
          <w:rFonts w:ascii="Arial" w:hAnsi="Arial" w:cs="Arial"/>
          <w:bCs/>
          <w:iCs/>
          <w:sz w:val="24"/>
          <w:szCs w:val="24"/>
        </w:rPr>
        <w:t xml:space="preserve"> Κάτι το οποίο αργότερα επιβεβαιώνει και ο Ανδρέας Καρκαβίτσας στο έργο του «Οι φυλακές του Ναυπλίου» συνομιλώντας με δύο βαρυποινίτες</w:t>
      </w:r>
      <w:r w:rsidR="00F4496C" w:rsidRPr="006F43EA">
        <w:rPr>
          <w:rFonts w:ascii="Arial" w:hAnsi="Arial" w:cs="Arial"/>
          <w:bCs/>
          <w:iCs/>
          <w:sz w:val="24"/>
          <w:szCs w:val="24"/>
        </w:rPr>
        <w:t>.</w:t>
      </w:r>
    </w:p>
    <w:p w:rsidR="00F4496C" w:rsidRPr="006F43EA" w:rsidRDefault="00401A44" w:rsidP="00017189">
      <w:pPr>
        <w:jc w:val="both"/>
        <w:rPr>
          <w:rFonts w:ascii="Arial" w:hAnsi="Arial" w:cs="Arial"/>
          <w:sz w:val="24"/>
          <w:szCs w:val="24"/>
        </w:rPr>
      </w:pPr>
      <w:r w:rsidRPr="006F43EA">
        <w:rPr>
          <w:rFonts w:ascii="Arial" w:hAnsi="Arial" w:cs="Arial"/>
          <w:sz w:val="24"/>
          <w:szCs w:val="24"/>
        </w:rPr>
        <w:t>Το 1868 ο Ερρίκος Σλήμαν επισκέπτεται, με την σειρά του, τις φυλακές και περιγράφει την τρα</w:t>
      </w:r>
      <w:r w:rsidR="006C52FB" w:rsidRPr="006F43EA">
        <w:rPr>
          <w:rFonts w:ascii="Arial" w:hAnsi="Arial" w:cs="Arial"/>
          <w:sz w:val="24"/>
          <w:szCs w:val="24"/>
        </w:rPr>
        <w:t>γική κατάσταση των φυλακισμένων στο «Ημερολόγιο Απόπειρα</w:t>
      </w:r>
      <w:r w:rsidR="00F4496C" w:rsidRPr="006F43EA">
        <w:rPr>
          <w:rFonts w:ascii="Arial" w:hAnsi="Arial" w:cs="Arial"/>
          <w:sz w:val="24"/>
          <w:szCs w:val="24"/>
        </w:rPr>
        <w:t>ς».</w:t>
      </w:r>
      <w:r w:rsidR="006C52FB" w:rsidRPr="006F43EA">
        <w:rPr>
          <w:rFonts w:ascii="Arial" w:hAnsi="Arial" w:cs="Arial"/>
          <w:sz w:val="24"/>
          <w:szCs w:val="24"/>
        </w:rPr>
        <w:t xml:space="preserve"> </w:t>
      </w:r>
    </w:p>
    <w:p w:rsidR="00820AD9" w:rsidRPr="006F43EA" w:rsidRDefault="00C61A67" w:rsidP="00017189">
      <w:pPr>
        <w:jc w:val="both"/>
        <w:rPr>
          <w:rFonts w:ascii="Arial" w:hAnsi="Arial" w:cs="Arial"/>
          <w:bCs/>
          <w:iCs/>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64384" behindDoc="0" locked="0" layoutInCell="1" allowOverlap="1">
                <wp:simplePos x="0" y="0"/>
                <wp:positionH relativeFrom="column">
                  <wp:posOffset>2598420</wp:posOffset>
                </wp:positionH>
                <wp:positionV relativeFrom="paragraph">
                  <wp:posOffset>2781300</wp:posOffset>
                </wp:positionV>
                <wp:extent cx="2900045" cy="405765"/>
                <wp:effectExtent l="0" t="0" r="0" b="0"/>
                <wp:wrapThrough wrapText="bothSides">
                  <wp:wrapPolygon edited="0">
                    <wp:start x="-71" y="0"/>
                    <wp:lineTo x="-71" y="20958"/>
                    <wp:lineTo x="21600" y="20958"/>
                    <wp:lineTo x="21600" y="0"/>
                    <wp:lineTo x="-71" y="0"/>
                  </wp:wrapPolygon>
                </wp:wrapThrough>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52" w:rsidRPr="000F4019" w:rsidRDefault="007C5852" w:rsidP="000F4019">
                            <w:pPr>
                              <w:pStyle w:val="Caption"/>
                              <w:rPr>
                                <w:rFonts w:cs="Arial"/>
                                <w:noProof/>
                                <w:color w:val="auto"/>
                              </w:rPr>
                            </w:pPr>
                            <w:r w:rsidRPr="000F4019">
                              <w:rPr>
                                <w:color w:val="auto"/>
                              </w:rPr>
                              <w:t>Απόσπασμα από το "Οι φυλακές του Ναυπλίου" του Ανδρέα Καρκαβίτσα.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4.6pt;margin-top:219pt;width:228.35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" stroked="f">
                <v:textbox style="mso-fit-shape-to-text:t" inset="0,0,0,0">
                  <w:txbxContent>
                    <w:p w:rsidR="007C5852" w:rsidRPr="000F4019" w:rsidRDefault="007C5852" w:rsidP="000F4019">
                      <w:pPr>
                        <w:pStyle w:val="a7"/>
                        <w:rPr>
                          <w:rFonts w:cs="Arial"/>
                          <w:noProof/>
                          <w:color w:val="auto"/>
                        </w:rPr>
                      </w:pPr>
                      <w:r w:rsidRPr="000F4019">
                        <w:rPr>
                          <w:color w:val="auto"/>
                        </w:rPr>
                        <w:t>Απόσπασμα από το "Οι φυλακές του Ναυπλίου" του Ανδρέα Καρκαβίτσα.</w:t>
                      </w:r>
                    </w:p>
                  </w:txbxContent>
                </v:textbox>
                <w10:wrap type="through"/>
              </v:shape>
            </w:pict>
          </mc:Fallback>
        </mc:AlternateContent>
      </w:r>
      <w:r w:rsidR="006C52FB" w:rsidRPr="006F43EA">
        <w:rPr>
          <w:rFonts w:ascii="Arial" w:hAnsi="Arial" w:cs="Arial"/>
          <w:sz w:val="24"/>
          <w:szCs w:val="24"/>
        </w:rPr>
        <w:t xml:space="preserve"> Ένας από τους τρεις μεγαλύτερους ηθογράφους της ελληνικής λογοτεχνίας, ο Ανδρέας Καρκαβίτσας επισκέπτεται τις φυλακές το 1891  για να μας δώσει αργότερα μια γλαφυρότατη περιγραφή του τρόπου διαβίωσης των κρατουμένων. Πέρα από  τις </w:t>
      </w:r>
      <w:r w:rsidR="006C52FB" w:rsidRPr="006F43EA">
        <w:rPr>
          <w:rFonts w:ascii="Arial" w:hAnsi="Arial" w:cs="Arial"/>
          <w:sz w:val="24"/>
          <w:szCs w:val="24"/>
        </w:rPr>
        <w:lastRenderedPageBreak/>
        <w:t>λεπτομερείς περιγραφές, δεν παραλείπει να σχολιάσει με ένα  ιδιαίτερα καυστικό τρόπο τους φύλακες, τον παπά του Αγίου Ανδρέα και το σύστημα που ακολουθήθηκε για την κράτηση αυτών των ανθρώπων.</w:t>
      </w:r>
      <w:r w:rsidR="000F4019" w:rsidRPr="006F43EA">
        <w:rPr>
          <w:rFonts w:ascii="Arial" w:hAnsi="Arial" w:cs="Arial"/>
          <w:noProof/>
          <w:sz w:val="24"/>
          <w:szCs w:val="24"/>
          <w:lang w:eastAsia="el-GR"/>
        </w:rPr>
        <w:t xml:space="preserve"> </w:t>
      </w:r>
      <w:r w:rsidR="006C52FB" w:rsidRPr="006F43EA">
        <w:rPr>
          <w:rFonts w:ascii="Arial" w:hAnsi="Arial" w:cs="Arial"/>
          <w:sz w:val="24"/>
          <w:szCs w:val="24"/>
        </w:rPr>
        <w:t xml:space="preserve"> Δημοσιεύει τις εντυπώσεις του στο περιοδικό «ΕΣΤΙΑ» το 1892. Ανακαλύπτει το παίξιμο μπουζουκιού στις φυλακές όταν συναντά στον προμαχώνα του Μιλτιάδη δύο βαρυποινίτες τον Σπανό και τον Ντερβίση. Οι δύο βαρυποινίτες αναφέρουν χαρακτηριστικά ότι το μπουντρούμι τους παίρνει το φως, τα νιάτα και την υγεία. Επίσης το χαρακτηρίζουν ως λίμνη αφού μπάζει νερά χειμώνα καλοκαίρι. Τον κέρασαν καφέ και ψωμί και του τραγούδησαν</w:t>
      </w:r>
      <w:r w:rsidR="006C52FB" w:rsidRPr="006F43EA">
        <w:rPr>
          <w:rFonts w:ascii="Arial" w:hAnsi="Arial" w:cs="Arial"/>
          <w:i/>
          <w:sz w:val="24"/>
          <w:szCs w:val="24"/>
        </w:rPr>
        <w:t xml:space="preserve"> « Εμένα με δικάσανε στα σίδερα να λιώσω. Δε με δικάσαν ξάμηνο, δεν με δικάσαν χρόνο, μον’ με δίκασαν ‘πι ζωής στα έρημα μπουντρούμια»</w:t>
      </w:r>
      <w:r w:rsidR="000F4019" w:rsidRPr="006F43EA">
        <w:rPr>
          <w:rFonts w:ascii="Arial" w:hAnsi="Arial" w:cs="Arial"/>
          <w:i/>
          <w:sz w:val="24"/>
          <w:szCs w:val="24"/>
        </w:rPr>
        <w:t xml:space="preserve">. </w:t>
      </w:r>
      <w:r w:rsidR="006C52FB" w:rsidRPr="006F43EA">
        <w:rPr>
          <w:rFonts w:ascii="Arial" w:hAnsi="Arial" w:cs="Arial"/>
          <w:sz w:val="24"/>
          <w:szCs w:val="24"/>
        </w:rPr>
        <w:t xml:space="preserve">Μαζί με το </w:t>
      </w:r>
      <w:r w:rsidR="00F4496C" w:rsidRPr="006F43EA">
        <w:rPr>
          <w:rFonts w:ascii="Arial" w:hAnsi="Arial" w:cs="Arial"/>
          <w:noProof/>
          <w:sz w:val="24"/>
          <w:szCs w:val="24"/>
          <w:lang w:eastAsia="el-GR"/>
        </w:rPr>
        <w:drawing>
          <wp:anchor distT="0" distB="0" distL="114300" distR="114300" simplePos="0" relativeHeight="251665408" behindDoc="0" locked="0" layoutInCell="1" allowOverlap="1">
            <wp:simplePos x="0" y="0"/>
            <wp:positionH relativeFrom="margin">
              <wp:posOffset>982980</wp:posOffset>
            </wp:positionH>
            <wp:positionV relativeFrom="paragraph">
              <wp:posOffset>1777365</wp:posOffset>
            </wp:positionV>
            <wp:extent cx="3114675" cy="2085975"/>
            <wp:effectExtent l="171450" t="133350" r="371475" b="314325"/>
            <wp:wrapTopAndBottom/>
            <wp:docPr id="14" name="13 - Εικόνα" descr="ΚΑΡΚΑΒΙΤΣΑΣ ta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ΚΑΒΙΤΣΑΣ tatoy.jpg"/>
                    <pic:cNvPicPr/>
                  </pic:nvPicPr>
                  <pic:blipFill>
                    <a:blip r:embed="rId15" cstate="print"/>
                    <a:stretch>
                      <a:fillRect/>
                    </a:stretch>
                  </pic:blipFill>
                  <pic:spPr>
                    <a:xfrm>
                      <a:off x="0" y="0"/>
                      <a:ext cx="3114675" cy="2085975"/>
                    </a:xfrm>
                    <a:prstGeom prst="rect">
                      <a:avLst/>
                    </a:prstGeom>
                    <a:ln>
                      <a:noFill/>
                    </a:ln>
                    <a:effectLst>
                      <a:outerShdw blurRad="292100" dist="139700" dir="2700000" algn="tl" rotWithShape="0">
                        <a:srgbClr val="333333">
                          <a:alpha val="65000"/>
                        </a:srgbClr>
                      </a:outerShdw>
                    </a:effectLst>
                  </pic:spPr>
                </pic:pic>
              </a:graphicData>
            </a:graphic>
          </wp:anchor>
        </w:drawing>
      </w:r>
      <w:r w:rsidR="006C52FB" w:rsidRPr="006F43EA">
        <w:rPr>
          <w:rFonts w:ascii="Arial" w:hAnsi="Arial" w:cs="Arial"/>
          <w:sz w:val="24"/>
          <w:szCs w:val="24"/>
        </w:rPr>
        <w:t>ρεμπέτικο μας αν</w:t>
      </w:r>
      <w:r w:rsidR="00820AD9" w:rsidRPr="006F43EA">
        <w:rPr>
          <w:rFonts w:ascii="Arial" w:hAnsi="Arial" w:cs="Arial"/>
          <w:sz w:val="24"/>
          <w:szCs w:val="24"/>
        </w:rPr>
        <w:t xml:space="preserve">ακαλύπτει και την </w:t>
      </w:r>
      <w:r w:rsidR="000F4019" w:rsidRPr="006F43EA">
        <w:rPr>
          <w:rFonts w:ascii="Arial" w:hAnsi="Arial" w:cs="Arial"/>
          <w:sz w:val="24"/>
          <w:szCs w:val="24"/>
        </w:rPr>
        <w:t>δερματοστιξία σε ένα μπουντρούμι στον προμαχώνα του Μιλτιάδη</w:t>
      </w:r>
      <w:r w:rsidR="00F4496C" w:rsidRPr="006F43EA">
        <w:rPr>
          <w:rFonts w:ascii="Arial" w:hAnsi="Arial" w:cs="Arial"/>
          <w:sz w:val="24"/>
          <w:szCs w:val="24"/>
        </w:rPr>
        <w:t>.</w:t>
      </w:r>
    </w:p>
    <w:p w:rsidR="00F4496C" w:rsidRPr="006F43EA" w:rsidRDefault="00C61A67" w:rsidP="00017189">
      <w:pPr>
        <w:pStyle w:val="Heading1"/>
        <w:jc w:val="right"/>
        <w:rPr>
          <w:rFonts w:ascii="Arial" w:hAnsi="Arial" w:cs="Arial"/>
          <w:b w:val="0"/>
          <w:color w:val="auto"/>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67456" behindDoc="0" locked="0" layoutInCell="1" allowOverlap="1">
                <wp:simplePos x="0" y="0"/>
                <wp:positionH relativeFrom="column">
                  <wp:posOffset>954405</wp:posOffset>
                </wp:positionH>
                <wp:positionV relativeFrom="paragraph">
                  <wp:posOffset>2541905</wp:posOffset>
                </wp:positionV>
                <wp:extent cx="3221355" cy="405765"/>
                <wp:effectExtent l="1905" t="4445" r="0" b="0"/>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52" w:rsidRPr="00B06685" w:rsidRDefault="007C5852" w:rsidP="000F4019">
                            <w:pPr>
                              <w:pStyle w:val="Caption"/>
                              <w:jc w:val="center"/>
                              <w:rPr>
                                <w:noProof/>
                                <w:color w:val="auto"/>
                              </w:rPr>
                            </w:pPr>
                            <w:r w:rsidRPr="00B06685">
                              <w:rPr>
                                <w:color w:val="auto"/>
                              </w:rPr>
                              <w:t>Η δερματοστιξία στο Παλαμήδι.</w:t>
                            </w:r>
                            <w:r>
                              <w:rPr>
                                <w:color w:val="auto"/>
                              </w:rPr>
                              <w:t xml:space="preserve"> Απόσπασμα από το «Οι φυλακές του Παλαμηδίου» του Ανδρέα Καρκαβίτσα.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5.15pt;margin-top:200.15pt;width:253.6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" stroked="f">
                <v:textbox style="mso-fit-shape-to-text:t" inset="0,0,0,0">
                  <w:txbxContent>
                    <w:p w:rsidR="007C5852" w:rsidRPr="00B06685" w:rsidRDefault="007C5852" w:rsidP="000F4019">
                      <w:pPr>
                        <w:pStyle w:val="a7"/>
                        <w:jc w:val="center"/>
                        <w:rPr>
                          <w:noProof/>
                          <w:color w:val="auto"/>
                        </w:rPr>
                      </w:pPr>
                      <w:r w:rsidRPr="00B06685">
                        <w:rPr>
                          <w:color w:val="auto"/>
                        </w:rPr>
                        <w:t>Η δερματοστιξία στο Παλαμήδι.</w:t>
                      </w:r>
                      <w:r>
                        <w:rPr>
                          <w:color w:val="auto"/>
                        </w:rPr>
                        <w:t xml:space="preserve"> Απόσπασμα από το «Οι φυλακές του Παλαμηδίου» του Ανδρέα Καρκαβίτσα.</w:t>
                      </w:r>
                    </w:p>
                  </w:txbxContent>
                </v:textbox>
                <w10:wrap type="topAndBottom"/>
              </v:shape>
            </w:pict>
          </mc:Fallback>
        </mc:AlternateContent>
      </w:r>
      <w:r w:rsidR="003A1027" w:rsidRPr="006F43EA">
        <w:rPr>
          <w:rFonts w:ascii="Arial" w:hAnsi="Arial" w:cs="Arial"/>
          <w:b w:val="0"/>
          <w:color w:val="auto"/>
          <w:sz w:val="24"/>
          <w:szCs w:val="24"/>
        </w:rPr>
        <w:t>Στις 23 Αυγούστου 1923 οι Φυλακές κλείνουν και οι φυλακισμένοι μεταφέρονται στην Αίγινα και την Αθήνα.</w:t>
      </w:r>
    </w:p>
    <w:p w:rsidR="006C52FB" w:rsidRPr="006F43EA" w:rsidRDefault="00F4496C" w:rsidP="00B900FB">
      <w:pPr>
        <w:pStyle w:val="Heading1"/>
        <w:rPr>
          <w:rFonts w:ascii="Arial" w:hAnsi="Arial" w:cs="Arial"/>
          <w:sz w:val="24"/>
          <w:szCs w:val="24"/>
        </w:rPr>
      </w:pPr>
      <w:r w:rsidRPr="006F43EA">
        <w:rPr>
          <w:rFonts w:ascii="Arial" w:hAnsi="Arial" w:cs="Arial"/>
          <w:noProof/>
          <w:sz w:val="24"/>
          <w:szCs w:val="24"/>
          <w:lang w:eastAsia="el-GR"/>
        </w:rPr>
        <w:drawing>
          <wp:anchor distT="0" distB="0" distL="114300" distR="114300" simplePos="0" relativeHeight="251668480" behindDoc="0" locked="0" layoutInCell="1" allowOverlap="1">
            <wp:simplePos x="0" y="0"/>
            <wp:positionH relativeFrom="margin">
              <wp:posOffset>-78105</wp:posOffset>
            </wp:positionH>
            <wp:positionV relativeFrom="paragraph">
              <wp:posOffset>236855</wp:posOffset>
            </wp:positionV>
            <wp:extent cx="1837055" cy="2423795"/>
            <wp:effectExtent l="0" t="0" r="0" b="0"/>
            <wp:wrapThrough wrapText="bothSides">
              <wp:wrapPolygon edited="0">
                <wp:start x="8736" y="170"/>
                <wp:lineTo x="7392" y="340"/>
                <wp:lineTo x="3136" y="2547"/>
                <wp:lineTo x="1120" y="5602"/>
                <wp:lineTo x="0" y="8319"/>
                <wp:lineTo x="224" y="13751"/>
                <wp:lineTo x="1568" y="16467"/>
                <wp:lineTo x="3808" y="19184"/>
                <wp:lineTo x="4032" y="19693"/>
                <wp:lineTo x="8512" y="21391"/>
                <wp:lineTo x="9632" y="21391"/>
                <wp:lineTo x="11647" y="21391"/>
                <wp:lineTo x="12767" y="21391"/>
                <wp:lineTo x="17247" y="19523"/>
                <wp:lineTo x="17471" y="19184"/>
                <wp:lineTo x="19711" y="16637"/>
                <wp:lineTo x="19711" y="16467"/>
                <wp:lineTo x="21055" y="13921"/>
                <wp:lineTo x="21055" y="13751"/>
                <wp:lineTo x="21503" y="11205"/>
                <wp:lineTo x="21503" y="9846"/>
                <wp:lineTo x="21279" y="8319"/>
                <wp:lineTo x="20159" y="5772"/>
                <wp:lineTo x="20159" y="5602"/>
                <wp:lineTo x="18143" y="2547"/>
                <wp:lineTo x="13887" y="340"/>
                <wp:lineTo x="12543" y="170"/>
                <wp:lineTo x="8736" y="170"/>
              </wp:wrapPolygon>
            </wp:wrapThrough>
            <wp:docPr id="15" name="14 - Εικόνα" descr="12_extras_Guillo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extras_Guillotin.jpg"/>
                    <pic:cNvPicPr/>
                  </pic:nvPicPr>
                  <pic:blipFill>
                    <a:blip r:embed="rId16" cstate="print"/>
                    <a:stretch>
                      <a:fillRect/>
                    </a:stretch>
                  </pic:blipFill>
                  <pic:spPr>
                    <a:xfrm>
                      <a:off x="0" y="0"/>
                      <a:ext cx="1837055" cy="2423795"/>
                    </a:xfrm>
                    <a:prstGeom prst="ellipse">
                      <a:avLst/>
                    </a:prstGeom>
                    <a:ln>
                      <a:noFill/>
                    </a:ln>
                    <a:effectLst>
                      <a:softEdge rad="112500"/>
                    </a:effectLst>
                  </pic:spPr>
                </pic:pic>
              </a:graphicData>
            </a:graphic>
          </wp:anchor>
        </w:drawing>
      </w:r>
      <w:bookmarkStart w:id="8" w:name="_Toc518802233"/>
      <w:r w:rsidR="00DA5B89" w:rsidRPr="006F43EA">
        <w:rPr>
          <w:rFonts w:ascii="Arial" w:hAnsi="Arial" w:cs="Arial"/>
          <w:sz w:val="24"/>
          <w:szCs w:val="24"/>
        </w:rPr>
        <w:t>Η ΓΚΙΛΟΤΙΝΑ</w:t>
      </w:r>
      <w:bookmarkEnd w:id="8"/>
    </w:p>
    <w:p w:rsidR="00DA5B89" w:rsidRPr="006F43EA" w:rsidRDefault="00DA5B89" w:rsidP="00107407">
      <w:pPr>
        <w:rPr>
          <w:rFonts w:ascii="Arial" w:hAnsi="Arial" w:cs="Arial"/>
          <w:sz w:val="24"/>
          <w:szCs w:val="24"/>
        </w:rPr>
      </w:pPr>
    </w:p>
    <w:p w:rsidR="00DA5B89" w:rsidRPr="006F43EA" w:rsidRDefault="00DA5B89" w:rsidP="00017189">
      <w:pPr>
        <w:jc w:val="both"/>
        <w:rPr>
          <w:rFonts w:ascii="Arial" w:hAnsi="Arial" w:cs="Arial"/>
          <w:sz w:val="24"/>
          <w:szCs w:val="24"/>
        </w:rPr>
      </w:pPr>
      <w:r w:rsidRPr="006F43EA">
        <w:rPr>
          <w:rFonts w:ascii="Arial" w:hAnsi="Arial" w:cs="Arial"/>
          <w:sz w:val="24"/>
          <w:szCs w:val="24"/>
        </w:rPr>
        <w:t xml:space="preserve">Η γκιλοτίνα </w:t>
      </w:r>
      <w:r w:rsidR="00C91177" w:rsidRPr="006F43EA">
        <w:rPr>
          <w:rFonts w:ascii="Arial" w:hAnsi="Arial" w:cs="Arial"/>
          <w:sz w:val="24"/>
          <w:szCs w:val="24"/>
        </w:rPr>
        <w:t xml:space="preserve"> παίρνει το όνομα της από τον Ιωσήφ Ιγνάτιο Γκιλλοτέν( 1738-1814) ο οποίος υπήρξε ιατρός και καθηγητής Παθολογίας και Φυσιολογίας στην Ακαδημία της Γαλλίας.</w:t>
      </w:r>
    </w:p>
    <w:p w:rsidR="003C0863" w:rsidRPr="006F43EA" w:rsidRDefault="00C91177" w:rsidP="00017189">
      <w:pPr>
        <w:jc w:val="both"/>
        <w:rPr>
          <w:rFonts w:ascii="Arial" w:hAnsi="Arial" w:cs="Arial"/>
          <w:sz w:val="24"/>
          <w:szCs w:val="24"/>
        </w:rPr>
      </w:pPr>
      <w:r w:rsidRPr="006F43EA">
        <w:rPr>
          <w:rFonts w:ascii="Arial" w:hAnsi="Arial" w:cs="Arial"/>
          <w:sz w:val="24"/>
          <w:szCs w:val="24"/>
        </w:rPr>
        <w:t>Ο Γκιλλοτέν, υπουργός της κυβέρνησης, στην Συντακτική Συνέλευση του 1789, λαμβάνοντας υπόψη το κλίμα τρομοκρατίας που επικρατεί στην γαλλική κοινωνία, ορμώμενος από αίσθημα φιλανθρωπίας ζητά την ισότητα των πολιτών όλων των κοινωνικών τάξεων, όχι απέναντι στην ζωή αλλά στον θάνατο.</w:t>
      </w:r>
      <w:r w:rsidR="003C0863" w:rsidRPr="006F43EA">
        <w:rPr>
          <w:rFonts w:ascii="Arial" w:hAnsi="Arial" w:cs="Arial"/>
          <w:sz w:val="24"/>
          <w:szCs w:val="24"/>
        </w:rPr>
        <w:t xml:space="preserve"> Η  εκτέλεση </w:t>
      </w:r>
      <w:r w:rsidR="003C0863" w:rsidRPr="006F43EA">
        <w:rPr>
          <w:rFonts w:ascii="Arial" w:hAnsi="Arial" w:cs="Arial"/>
          <w:sz w:val="24"/>
          <w:szCs w:val="24"/>
        </w:rPr>
        <w:lastRenderedPageBreak/>
        <w:t>με την λαιμητόμο, εώς τότε, αποτελούσε «προνόμιο» μόνο των αριστοκρατών ενώ η κρεμάλα χρησιμοποιούνταν για την θανατική εκτέλεση των κατώτερων κοινωνικών τάξεων καθώς «στιγμάτιζε».  Έτσι λοιπόν, τον Μάρτιο του 1792 η Συντακτική Συνέλευση της Γαλλίας, εμπιστευόμενη τις ιατρικές γνώσεις του Γκιλλοτέν και πεπεισμένη ότι ο θάνατος με την λαιμητόμο είναι ο πιο ανώδυνος, θεσπίζει  ως τρόπο εκτέλεσης το θάνατο με την λαιμητόμο.</w:t>
      </w:r>
      <w:r w:rsidR="003C0863" w:rsidRPr="006F43EA">
        <w:rPr>
          <w:rStyle w:val="FootnoteReference"/>
          <w:rFonts w:ascii="Arial" w:hAnsi="Arial" w:cs="Arial"/>
          <w:sz w:val="24"/>
          <w:szCs w:val="24"/>
        </w:rPr>
        <w:footnoteReference w:id="4"/>
      </w:r>
    </w:p>
    <w:p w:rsidR="003C0863" w:rsidRPr="006F43EA" w:rsidRDefault="00820AD9" w:rsidP="00F4496C">
      <w:pPr>
        <w:pStyle w:val="Heading2"/>
        <w:rPr>
          <w:rFonts w:ascii="Arial" w:hAnsi="Arial" w:cs="Arial"/>
          <w:sz w:val="24"/>
          <w:szCs w:val="24"/>
        </w:rPr>
      </w:pPr>
      <w:bookmarkStart w:id="9" w:name="_Toc518802234"/>
      <w:r w:rsidRPr="006F43EA">
        <w:rPr>
          <w:rFonts w:ascii="Arial" w:hAnsi="Arial" w:cs="Arial"/>
          <w:sz w:val="24"/>
          <w:szCs w:val="24"/>
        </w:rPr>
        <w:t>Η ΚΑΡΜΑΝΙΟΛΑ</w:t>
      </w:r>
      <w:r w:rsidR="003C0863" w:rsidRPr="006F43EA">
        <w:rPr>
          <w:rFonts w:ascii="Arial" w:hAnsi="Arial" w:cs="Arial"/>
          <w:sz w:val="24"/>
          <w:szCs w:val="24"/>
        </w:rPr>
        <w:t xml:space="preserve"> ΣΤΟ ΝΑΥΠΛΙΟ</w:t>
      </w:r>
      <w:bookmarkEnd w:id="9"/>
    </w:p>
    <w:p w:rsidR="00F4496C" w:rsidRPr="006F43EA" w:rsidRDefault="00F4496C" w:rsidP="00F4496C">
      <w:pPr>
        <w:rPr>
          <w:rFonts w:ascii="Arial" w:hAnsi="Arial" w:cs="Arial"/>
          <w:sz w:val="24"/>
          <w:szCs w:val="24"/>
        </w:rPr>
      </w:pPr>
    </w:p>
    <w:p w:rsidR="00820AD9" w:rsidRPr="006F43EA" w:rsidRDefault="00DD0BB7" w:rsidP="00692C2B">
      <w:pPr>
        <w:jc w:val="center"/>
        <w:rPr>
          <w:rFonts w:ascii="Arial" w:hAnsi="Arial" w:cs="Arial"/>
          <w:b/>
          <w:i/>
          <w:sz w:val="24"/>
          <w:szCs w:val="24"/>
        </w:rPr>
      </w:pPr>
      <w:r w:rsidRPr="006F43EA">
        <w:rPr>
          <w:rFonts w:ascii="Arial" w:hAnsi="Arial" w:cs="Arial"/>
          <w:b/>
          <w:i/>
          <w:noProof/>
          <w:sz w:val="24"/>
          <w:szCs w:val="24"/>
          <w:lang w:eastAsia="el-GR"/>
        </w:rPr>
        <w:drawing>
          <wp:anchor distT="0" distB="0" distL="114300" distR="114300" simplePos="0" relativeHeight="251669504" behindDoc="0" locked="0" layoutInCell="1" allowOverlap="1">
            <wp:simplePos x="0" y="0"/>
            <wp:positionH relativeFrom="column">
              <wp:posOffset>1677670</wp:posOffset>
            </wp:positionH>
            <wp:positionV relativeFrom="paragraph">
              <wp:posOffset>666750</wp:posOffset>
            </wp:positionV>
            <wp:extent cx="1926590" cy="2491105"/>
            <wp:effectExtent l="19050" t="0" r="0" b="0"/>
            <wp:wrapTopAndBottom/>
            <wp:docPr id="16" name="Εικόνα 1" descr="https://alphalinenet.files.wordpress.com/2011/10/untitled-3.jpg?w=232&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phalinenet.files.wordpress.com/2011/10/untitled-3.jpg?w=232&amp;h=300"/>
                    <pic:cNvPicPr>
                      <a:picLocks noChangeAspect="1" noChangeArrowheads="1"/>
                    </pic:cNvPicPr>
                  </pic:nvPicPr>
                  <pic:blipFill>
                    <a:blip r:embed="rId17" cstate="print"/>
                    <a:srcRect/>
                    <a:stretch>
                      <a:fillRect/>
                    </a:stretch>
                  </pic:blipFill>
                  <pic:spPr bwMode="auto">
                    <a:xfrm>
                      <a:off x="0" y="0"/>
                      <a:ext cx="1926590" cy="2491105"/>
                    </a:xfrm>
                    <a:prstGeom prst="rect">
                      <a:avLst/>
                    </a:prstGeom>
                    <a:noFill/>
                    <a:ln w="9525">
                      <a:noFill/>
                      <a:miter lim="800000"/>
                      <a:headEnd/>
                      <a:tailEnd/>
                    </a:ln>
                  </pic:spPr>
                </pic:pic>
              </a:graphicData>
            </a:graphic>
          </wp:anchor>
        </w:drawing>
      </w:r>
      <w:r w:rsidR="00820AD9" w:rsidRPr="006F43EA">
        <w:rPr>
          <w:rFonts w:ascii="Arial" w:hAnsi="Arial" w:cs="Arial"/>
          <w:b/>
          <w:i/>
          <w:sz w:val="24"/>
          <w:szCs w:val="24"/>
        </w:rPr>
        <w:t>«Ο καταδικασθείς εις θάνατον απο</w:t>
      </w:r>
      <w:r w:rsidR="00692C2B" w:rsidRPr="006F43EA">
        <w:rPr>
          <w:rFonts w:ascii="Arial" w:hAnsi="Arial" w:cs="Arial"/>
          <w:b/>
          <w:i/>
          <w:sz w:val="24"/>
          <w:szCs w:val="24"/>
        </w:rPr>
        <w:t>κεφαλίζεται δια της λαιμητόμου, το δε σώμα του ενταφιάζεται ησύχως και άνευ πομπής δια της Αστυνομίας».</w:t>
      </w:r>
      <w:r w:rsidR="00692C2B" w:rsidRPr="006F43EA">
        <w:rPr>
          <w:rStyle w:val="FootnoteReference"/>
          <w:rFonts w:ascii="Arial" w:hAnsi="Arial" w:cs="Arial"/>
          <w:b/>
          <w:i/>
          <w:sz w:val="24"/>
          <w:szCs w:val="24"/>
        </w:rPr>
        <w:footnoteReference w:id="5"/>
      </w:r>
    </w:p>
    <w:p w:rsidR="00DD0BB7" w:rsidRPr="006F43EA" w:rsidRDefault="00DD0BB7" w:rsidP="00692C2B">
      <w:pPr>
        <w:rPr>
          <w:rFonts w:ascii="Arial" w:hAnsi="Arial" w:cs="Arial"/>
          <w:b/>
          <w:i/>
          <w:sz w:val="24"/>
          <w:szCs w:val="24"/>
        </w:rPr>
      </w:pPr>
    </w:p>
    <w:p w:rsidR="00692C2B" w:rsidRPr="006F43EA" w:rsidRDefault="00692C2B" w:rsidP="00017189">
      <w:pPr>
        <w:jc w:val="both"/>
        <w:rPr>
          <w:rFonts w:ascii="Arial" w:hAnsi="Arial" w:cs="Arial"/>
          <w:sz w:val="24"/>
          <w:szCs w:val="24"/>
        </w:rPr>
      </w:pPr>
      <w:r w:rsidRPr="006F43EA">
        <w:rPr>
          <w:rFonts w:ascii="Arial" w:hAnsi="Arial" w:cs="Arial"/>
          <w:sz w:val="24"/>
          <w:szCs w:val="24"/>
        </w:rPr>
        <w:t xml:space="preserve">Με την έλευση του βασιλιά Όθωνος στην Ελλάδα, το 1833, φτάνει και η λαιμητόμος στην πόλη του Ναυπλίου. Οι Έλληνες την ονόμασαν  καρμανιόλα, ονομασία που δόθηκε λόγω του ρούχου που φορούσαν οι Γάλλοι επαναστάτες πηγαίνοντας για εκτέλεση, κατά την περίοδο της «τρομοκρατίας» (1793-1794) στην Γαλλία. Η ονομασία επίσης συνδέθηκε με το αντίστοιχο τραγούδι που συνόδευαν τους μελλοθάνατους </w:t>
      </w:r>
      <w:r w:rsidR="00DD0BB7" w:rsidRPr="006F43EA">
        <w:rPr>
          <w:rFonts w:ascii="Arial" w:hAnsi="Arial" w:cs="Arial"/>
          <w:sz w:val="24"/>
          <w:szCs w:val="24"/>
        </w:rPr>
        <w:t xml:space="preserve"> με τίτλο </w:t>
      </w:r>
      <w:r w:rsidRPr="006F43EA">
        <w:rPr>
          <w:rFonts w:ascii="Arial" w:hAnsi="Arial" w:cs="Arial"/>
          <w:sz w:val="24"/>
          <w:szCs w:val="24"/>
        </w:rPr>
        <w:t>«</w:t>
      </w:r>
      <w:proofErr w:type="spellStart"/>
      <w:r w:rsidRPr="006F43EA">
        <w:rPr>
          <w:rFonts w:ascii="Arial" w:hAnsi="Arial" w:cs="Arial"/>
          <w:sz w:val="24"/>
          <w:szCs w:val="24"/>
          <w:lang w:val="en-US"/>
        </w:rPr>
        <w:t>Dansons</w:t>
      </w:r>
      <w:proofErr w:type="spellEnd"/>
      <w:r w:rsidRPr="006F43EA">
        <w:rPr>
          <w:rFonts w:ascii="Arial" w:hAnsi="Arial" w:cs="Arial"/>
          <w:sz w:val="24"/>
          <w:szCs w:val="24"/>
        </w:rPr>
        <w:t xml:space="preserve"> </w:t>
      </w:r>
      <w:r w:rsidRPr="006F43EA">
        <w:rPr>
          <w:rFonts w:ascii="Arial" w:hAnsi="Arial" w:cs="Arial"/>
          <w:sz w:val="24"/>
          <w:szCs w:val="24"/>
          <w:lang w:val="en-US"/>
        </w:rPr>
        <w:t>la</w:t>
      </w:r>
      <w:r w:rsidRPr="006F43EA">
        <w:rPr>
          <w:rFonts w:ascii="Arial" w:hAnsi="Arial" w:cs="Arial"/>
          <w:sz w:val="24"/>
          <w:szCs w:val="24"/>
        </w:rPr>
        <w:t xml:space="preserve"> </w:t>
      </w:r>
      <w:r w:rsidRPr="006F43EA">
        <w:rPr>
          <w:rFonts w:ascii="Arial" w:hAnsi="Arial" w:cs="Arial"/>
          <w:sz w:val="24"/>
          <w:szCs w:val="24"/>
          <w:lang w:val="en-US"/>
        </w:rPr>
        <w:t>Carmagnole</w:t>
      </w:r>
      <w:r w:rsidRPr="006F43EA">
        <w:rPr>
          <w:rFonts w:ascii="Arial" w:hAnsi="Arial" w:cs="Arial"/>
          <w:sz w:val="24"/>
          <w:szCs w:val="24"/>
        </w:rPr>
        <w:t>»</w:t>
      </w:r>
      <w:r w:rsidR="00DD0BB7" w:rsidRPr="006F43EA">
        <w:rPr>
          <w:rFonts w:ascii="Arial" w:hAnsi="Arial" w:cs="Arial"/>
          <w:sz w:val="24"/>
          <w:szCs w:val="24"/>
        </w:rPr>
        <w:t>.</w:t>
      </w:r>
      <w:r w:rsidR="00DD0BB7" w:rsidRPr="006F43EA">
        <w:rPr>
          <w:rStyle w:val="FootnoteReference"/>
          <w:rFonts w:ascii="Arial" w:hAnsi="Arial" w:cs="Arial"/>
          <w:sz w:val="24"/>
          <w:szCs w:val="24"/>
        </w:rPr>
        <w:footnoteReference w:id="6"/>
      </w:r>
      <w:r w:rsidR="00DD0BB7" w:rsidRPr="006F43EA">
        <w:rPr>
          <w:rFonts w:ascii="Arial" w:hAnsi="Arial" w:cs="Arial"/>
          <w:sz w:val="24"/>
          <w:szCs w:val="24"/>
        </w:rPr>
        <w:t xml:space="preserve"> </w:t>
      </w:r>
    </w:p>
    <w:p w:rsidR="00DD0BB7" w:rsidRPr="006F43EA" w:rsidRDefault="00DD0BB7" w:rsidP="00017189">
      <w:pPr>
        <w:jc w:val="both"/>
        <w:rPr>
          <w:rFonts w:ascii="Arial" w:hAnsi="Arial" w:cs="Arial"/>
          <w:sz w:val="24"/>
          <w:szCs w:val="24"/>
        </w:rPr>
      </w:pPr>
      <w:r w:rsidRPr="006F43EA">
        <w:rPr>
          <w:rFonts w:ascii="Arial" w:hAnsi="Arial" w:cs="Arial"/>
          <w:sz w:val="24"/>
          <w:szCs w:val="24"/>
        </w:rPr>
        <w:t>Ο πρώτος που «εγκαινίασε» την καρμανιόλα στην Ελλάδα , τον Μάϊο του 1833, ήταν ο Γεώργιος Μητρομαργαρίτου, ο οποίος εκτελέστηκε για ληστοπειρατεία στην περιοχή της Πρόνοιας.</w:t>
      </w:r>
    </w:p>
    <w:p w:rsidR="00122209" w:rsidRPr="006F43EA" w:rsidRDefault="00F12C5C" w:rsidP="00017189">
      <w:pPr>
        <w:jc w:val="both"/>
        <w:rPr>
          <w:rFonts w:ascii="Arial" w:hAnsi="Arial" w:cs="Arial"/>
          <w:sz w:val="24"/>
          <w:szCs w:val="24"/>
        </w:rPr>
      </w:pPr>
      <w:r w:rsidRPr="006F43EA">
        <w:rPr>
          <w:rFonts w:ascii="Arial" w:hAnsi="Arial" w:cs="Arial"/>
          <w:sz w:val="24"/>
          <w:szCs w:val="24"/>
        </w:rPr>
        <w:t xml:space="preserve">Έως και το 1890 η λαιμητόμος μεταφέρεται στον τόπο όπου διαπράχθηκε το έγκλημα για λόγους παραδειγματισμού, γεγονός που αποδεικνύεται σε ντοκουμέντα από εφημερίδες όπου μας περιγράφει την εκτέλεση του </w:t>
      </w:r>
      <w:r w:rsidRPr="006F43EA">
        <w:rPr>
          <w:rFonts w:ascii="Arial" w:hAnsi="Arial" w:cs="Arial"/>
          <w:sz w:val="24"/>
          <w:szCs w:val="24"/>
        </w:rPr>
        <w:lastRenderedPageBreak/>
        <w:t>βαρυποινίτη Δικαιόπουλου στην Μάνη ενώ των αδελφών Χονδρογιανναίων στα Καλάβρυτα</w:t>
      </w:r>
      <w:r w:rsidR="009B4E95" w:rsidRPr="006F43EA">
        <w:rPr>
          <w:rFonts w:ascii="Arial" w:hAnsi="Arial" w:cs="Arial"/>
          <w:sz w:val="24"/>
          <w:szCs w:val="24"/>
        </w:rPr>
        <w:t>.</w:t>
      </w:r>
      <w:r w:rsidRPr="006F43EA">
        <w:rPr>
          <w:rStyle w:val="FootnoteReference"/>
          <w:rFonts w:ascii="Arial" w:hAnsi="Arial" w:cs="Arial"/>
          <w:sz w:val="24"/>
          <w:szCs w:val="24"/>
        </w:rPr>
        <w:footnoteReference w:id="7"/>
      </w:r>
      <w:r w:rsidR="009275C3" w:rsidRPr="006F43EA">
        <w:rPr>
          <w:rFonts w:ascii="Arial" w:hAnsi="Arial" w:cs="Arial"/>
          <w:sz w:val="24"/>
          <w:szCs w:val="24"/>
        </w:rPr>
        <w:t xml:space="preserve"> </w:t>
      </w:r>
      <w:r w:rsidR="009B4E95" w:rsidRPr="006F43EA">
        <w:rPr>
          <w:rFonts w:ascii="Arial" w:hAnsi="Arial" w:cs="Arial"/>
          <w:sz w:val="24"/>
          <w:szCs w:val="24"/>
        </w:rPr>
        <w:t>Ανάμεσα στις τοποθεσίες στις οποίες έγιναν εκτελέσεις συγκαταλέγονται η Πλατεία Συντάγματος και το Πεδίον του Άρεως.Με το ατμόπλοιο «Σαλαμίνα» έφυγε από τον Πειραιά για τον Βόλο και έκοψε το κεφάλι του Θεσσαλού ληστή Γαλατά καθώς και οι Κάκαρης , Φούντας , Κούτρουλος, Παπακούτζικος και Αβραμόπουλος. Από τα Φάρσαλα ξαναπήγε στον Βόλο και κατέληξε στα Τρίκαλα το 1891 για να εκτελέσει το ληστή Ζάρα και άλλους τριανταένα  ληστές μέσα στο αλωνάκι του περίβολου στο κτίριο της χωροφυλακής. Με το «βαπόρι του θανάτου» πήγε στην Πάτρα, στην Κεφαλονιά και κατέβηκε μέχρι την Καλαμάτα.</w:t>
      </w:r>
      <w:r w:rsidR="009B4E95" w:rsidRPr="006F43EA">
        <w:rPr>
          <w:rStyle w:val="FootnoteReference"/>
          <w:rFonts w:ascii="Arial" w:hAnsi="Arial" w:cs="Arial"/>
          <w:sz w:val="24"/>
          <w:szCs w:val="24"/>
        </w:rPr>
        <w:footnoteReference w:id="8"/>
      </w:r>
      <w:r w:rsidR="009B4E95" w:rsidRPr="006F43EA">
        <w:rPr>
          <w:rFonts w:ascii="Arial" w:hAnsi="Arial" w:cs="Arial"/>
          <w:sz w:val="24"/>
          <w:szCs w:val="24"/>
        </w:rPr>
        <w:t xml:space="preserve">  </w:t>
      </w:r>
      <w:r w:rsidR="009275C3" w:rsidRPr="006F43EA">
        <w:rPr>
          <w:rFonts w:ascii="Arial" w:hAnsi="Arial" w:cs="Arial"/>
          <w:sz w:val="24"/>
          <w:szCs w:val="24"/>
        </w:rPr>
        <w:t>Έπειτα από την εκάστοτε μεταφορά η λαιμητόμος φυλάσσεται στον Προμαχώνα του Επαμεινώνδα ή αλλιώς Σεϊτάν Τάπια, ο Προμαχώνας του Σατανά</w:t>
      </w:r>
      <w:r w:rsidR="009B4E95" w:rsidRPr="006F43EA">
        <w:rPr>
          <w:rFonts w:ascii="Arial" w:hAnsi="Arial" w:cs="Arial"/>
          <w:sz w:val="24"/>
          <w:szCs w:val="24"/>
        </w:rPr>
        <w:t xml:space="preserve"> που βρίσκεται στα αριστερά από την κεντρική είσοδο του Κάστρου.</w:t>
      </w:r>
    </w:p>
    <w:p w:rsidR="009432A4" w:rsidRPr="006F43EA" w:rsidRDefault="009432A4" w:rsidP="00017189">
      <w:pPr>
        <w:jc w:val="both"/>
        <w:rPr>
          <w:rFonts w:ascii="Arial" w:hAnsi="Arial" w:cs="Arial"/>
          <w:sz w:val="24"/>
          <w:szCs w:val="24"/>
        </w:rPr>
      </w:pPr>
      <w:r w:rsidRPr="006F43EA">
        <w:rPr>
          <w:rFonts w:ascii="Arial" w:hAnsi="Arial" w:cs="Arial"/>
          <w:sz w:val="24"/>
          <w:szCs w:val="24"/>
        </w:rPr>
        <w:t>Το 1913 η λαιμητόμος παύει να είναι εργαλείο εκτελέσεως. Μεταφέρεται στο οπλοστάσιο,  στο κτίριο που σήμερα στεγάζει το 1</w:t>
      </w:r>
      <w:r w:rsidRPr="006F43EA">
        <w:rPr>
          <w:rFonts w:ascii="Arial" w:hAnsi="Arial" w:cs="Arial"/>
          <w:sz w:val="24"/>
          <w:szCs w:val="24"/>
          <w:vertAlign w:val="superscript"/>
        </w:rPr>
        <w:t>ο</w:t>
      </w:r>
      <w:r w:rsidRPr="006F43EA">
        <w:rPr>
          <w:rFonts w:ascii="Arial" w:hAnsi="Arial" w:cs="Arial"/>
          <w:sz w:val="24"/>
          <w:szCs w:val="24"/>
        </w:rPr>
        <w:t xml:space="preserve"> Λύκειο και το 1</w:t>
      </w:r>
      <w:r w:rsidRPr="006F43EA">
        <w:rPr>
          <w:rFonts w:ascii="Arial" w:hAnsi="Arial" w:cs="Arial"/>
          <w:sz w:val="24"/>
          <w:szCs w:val="24"/>
          <w:vertAlign w:val="superscript"/>
        </w:rPr>
        <w:t>ο</w:t>
      </w:r>
      <w:r w:rsidRPr="006F43EA">
        <w:rPr>
          <w:rFonts w:ascii="Arial" w:hAnsi="Arial" w:cs="Arial"/>
          <w:sz w:val="24"/>
          <w:szCs w:val="24"/>
        </w:rPr>
        <w:t xml:space="preserve"> Δημοτικό Ναυπλίου. </w:t>
      </w:r>
    </w:p>
    <w:p w:rsidR="009432A4" w:rsidRPr="006F43EA" w:rsidRDefault="009432A4" w:rsidP="00017189">
      <w:pPr>
        <w:jc w:val="both"/>
        <w:rPr>
          <w:rFonts w:ascii="Arial" w:hAnsi="Arial" w:cs="Arial"/>
          <w:sz w:val="24"/>
          <w:szCs w:val="24"/>
        </w:rPr>
      </w:pPr>
      <w:r w:rsidRPr="006F43EA">
        <w:rPr>
          <w:rFonts w:ascii="Arial" w:hAnsi="Arial" w:cs="Arial"/>
          <w:sz w:val="24"/>
          <w:szCs w:val="24"/>
        </w:rPr>
        <w:t>Με τον νόμο ν.3861/1929 καθιερώνεται ως τρόπος εκτέλεσης ο τυφεκισμός.</w:t>
      </w:r>
    </w:p>
    <w:p w:rsidR="009432A4" w:rsidRPr="006F43EA" w:rsidRDefault="009432A4" w:rsidP="00017189">
      <w:pPr>
        <w:jc w:val="both"/>
        <w:rPr>
          <w:rFonts w:ascii="Arial" w:hAnsi="Arial" w:cs="Arial"/>
          <w:sz w:val="24"/>
          <w:szCs w:val="24"/>
        </w:rPr>
      </w:pPr>
      <w:r w:rsidRPr="006F43EA">
        <w:rPr>
          <w:rFonts w:ascii="Arial" w:hAnsi="Arial" w:cs="Arial"/>
          <w:sz w:val="24"/>
          <w:szCs w:val="24"/>
        </w:rPr>
        <w:t>Σήμερα η λαιμητόμος αποτελεί έκθεμα στο Εγκληματολογικό Μουσείο Αθηνών, στην Ιατρική Σχολή του Εθνικού και Καποδιστριακού Πανεπιστημίου Αθηνών.</w:t>
      </w:r>
    </w:p>
    <w:p w:rsidR="00017189" w:rsidRPr="006F43EA" w:rsidRDefault="00017189" w:rsidP="00017189">
      <w:pPr>
        <w:jc w:val="both"/>
        <w:rPr>
          <w:rFonts w:ascii="Arial" w:hAnsi="Arial" w:cs="Arial"/>
          <w:sz w:val="24"/>
          <w:szCs w:val="24"/>
        </w:rPr>
      </w:pPr>
    </w:p>
    <w:p w:rsidR="00B935D6" w:rsidRPr="006F43EA" w:rsidRDefault="00B935D6" w:rsidP="00F4496C">
      <w:pPr>
        <w:pStyle w:val="Heading2"/>
        <w:rPr>
          <w:rFonts w:ascii="Arial" w:hAnsi="Arial" w:cs="Arial"/>
          <w:sz w:val="24"/>
          <w:szCs w:val="24"/>
        </w:rPr>
      </w:pPr>
      <w:bookmarkStart w:id="10" w:name="_Toc518802235"/>
      <w:r w:rsidRPr="006F43EA">
        <w:rPr>
          <w:rFonts w:ascii="Arial" w:hAnsi="Arial" w:cs="Arial"/>
          <w:sz w:val="24"/>
          <w:szCs w:val="24"/>
        </w:rPr>
        <w:t>ΤΟ ΑΛΩΝΑΚΙ</w:t>
      </w:r>
      <w:bookmarkEnd w:id="10"/>
    </w:p>
    <w:p w:rsidR="00F4496C" w:rsidRPr="006F43EA" w:rsidRDefault="00F4496C" w:rsidP="00F4496C">
      <w:pPr>
        <w:rPr>
          <w:rFonts w:ascii="Arial" w:hAnsi="Arial" w:cs="Arial"/>
          <w:sz w:val="24"/>
          <w:szCs w:val="24"/>
        </w:rPr>
      </w:pPr>
    </w:p>
    <w:p w:rsidR="00B935D6" w:rsidRPr="006F43EA" w:rsidRDefault="00B935D6" w:rsidP="00B935D6">
      <w:pPr>
        <w:keepNext/>
        <w:rPr>
          <w:rFonts w:ascii="Arial" w:hAnsi="Arial" w:cs="Arial"/>
          <w:sz w:val="24"/>
          <w:szCs w:val="24"/>
        </w:rPr>
      </w:pPr>
      <w:r w:rsidRPr="006F43EA">
        <w:rPr>
          <w:rFonts w:ascii="Arial" w:hAnsi="Arial" w:cs="Arial"/>
          <w:b/>
          <w:noProof/>
          <w:sz w:val="24"/>
          <w:szCs w:val="24"/>
          <w:lang w:eastAsia="el-GR"/>
        </w:rPr>
        <w:drawing>
          <wp:inline distT="0" distB="0" distL="0" distR="0">
            <wp:extent cx="5274310" cy="1146175"/>
            <wp:effectExtent l="19050" t="0" r="2540" b="0"/>
            <wp:docPr id="17" name="16 - Εικόνα" descr="retoysarismeni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oysarismeni248_n.jpg"/>
                    <pic:cNvPicPr/>
                  </pic:nvPicPr>
                  <pic:blipFill>
                    <a:blip r:embed="rId18" cstate="print"/>
                    <a:stretch>
                      <a:fillRect/>
                    </a:stretch>
                  </pic:blipFill>
                  <pic:spPr>
                    <a:xfrm>
                      <a:off x="0" y="0"/>
                      <a:ext cx="5274310" cy="1146175"/>
                    </a:xfrm>
                    <a:prstGeom prst="rect">
                      <a:avLst/>
                    </a:prstGeom>
                  </pic:spPr>
                </pic:pic>
              </a:graphicData>
            </a:graphic>
          </wp:inline>
        </w:drawing>
      </w:r>
    </w:p>
    <w:p w:rsidR="00B935D6" w:rsidRPr="006F43EA" w:rsidRDefault="00B935D6" w:rsidP="00B935D6">
      <w:pPr>
        <w:pStyle w:val="Caption"/>
        <w:jc w:val="center"/>
        <w:rPr>
          <w:rFonts w:ascii="Arial" w:hAnsi="Arial" w:cs="Arial"/>
          <w:b w:val="0"/>
          <w:color w:val="auto"/>
          <w:sz w:val="24"/>
          <w:szCs w:val="24"/>
        </w:rPr>
      </w:pPr>
      <w:r w:rsidRPr="006F43EA">
        <w:rPr>
          <w:rFonts w:ascii="Arial" w:hAnsi="Arial" w:cs="Arial"/>
          <w:color w:val="auto"/>
          <w:sz w:val="24"/>
          <w:szCs w:val="24"/>
        </w:rPr>
        <w:t>Η τοποθεσία Αλωνάκι όπως είναι σήμερα.</w:t>
      </w:r>
    </w:p>
    <w:p w:rsidR="009B4E95" w:rsidRPr="006F43EA" w:rsidRDefault="009B4E95" w:rsidP="00017189">
      <w:pPr>
        <w:jc w:val="both"/>
        <w:rPr>
          <w:rFonts w:ascii="Arial" w:hAnsi="Arial" w:cs="Arial"/>
          <w:sz w:val="24"/>
          <w:szCs w:val="24"/>
        </w:rPr>
      </w:pPr>
      <w:r w:rsidRPr="006F43EA">
        <w:rPr>
          <w:rFonts w:ascii="Arial" w:hAnsi="Arial" w:cs="Arial"/>
          <w:sz w:val="24"/>
          <w:szCs w:val="24"/>
        </w:rPr>
        <w:t>Το 1890 η καρμανιόλα σταμ</w:t>
      </w:r>
      <w:r w:rsidR="00B935D6" w:rsidRPr="006F43EA">
        <w:rPr>
          <w:rFonts w:ascii="Arial" w:hAnsi="Arial" w:cs="Arial"/>
          <w:sz w:val="24"/>
          <w:szCs w:val="24"/>
        </w:rPr>
        <w:t>α</w:t>
      </w:r>
      <w:r w:rsidRPr="006F43EA">
        <w:rPr>
          <w:rFonts w:ascii="Arial" w:hAnsi="Arial" w:cs="Arial"/>
          <w:sz w:val="24"/>
          <w:szCs w:val="24"/>
        </w:rPr>
        <w:t xml:space="preserve">τάει να «ταξιδεύει» και </w:t>
      </w:r>
      <w:r w:rsidR="00B935D6" w:rsidRPr="006F43EA">
        <w:rPr>
          <w:rFonts w:ascii="Arial" w:hAnsi="Arial" w:cs="Arial"/>
          <w:sz w:val="24"/>
          <w:szCs w:val="24"/>
        </w:rPr>
        <w:t>το Ναύπλιο ορίζεται ως ο αποκλειστικός τόπος των εκτελέσεων και συγκεκριμένα η τοποθεσία Αλωνάκι.</w:t>
      </w:r>
    </w:p>
    <w:p w:rsidR="00B935D6" w:rsidRPr="006F43EA" w:rsidRDefault="00B935D6" w:rsidP="00017189">
      <w:pPr>
        <w:jc w:val="both"/>
        <w:rPr>
          <w:rFonts w:ascii="Arial" w:hAnsi="Arial" w:cs="Arial"/>
          <w:sz w:val="24"/>
          <w:szCs w:val="24"/>
        </w:rPr>
      </w:pPr>
      <w:r w:rsidRPr="006F43EA">
        <w:rPr>
          <w:rFonts w:ascii="Arial" w:hAnsi="Arial" w:cs="Arial"/>
          <w:sz w:val="24"/>
          <w:szCs w:val="24"/>
        </w:rPr>
        <w:t xml:space="preserve">Το Αλωνάκι, ακόμα και σήμερα, αποτελεί μια τοποθεσία-μυστήριο αφού  παραμένει μια μη οριοθετημένη περιοχή. Αυτό το «μυστήριο» ήρθε και φώτισε </w:t>
      </w:r>
      <w:r w:rsidRPr="006F43EA">
        <w:rPr>
          <w:rFonts w:ascii="Arial" w:hAnsi="Arial" w:cs="Arial"/>
          <w:sz w:val="24"/>
          <w:szCs w:val="24"/>
        </w:rPr>
        <w:lastRenderedPageBreak/>
        <w:t>η Κυρία Σωτηρία Αλεξιάδη η οποία διετέλεσε φύλακας στο κάστρο του Παλαμηδίου την δεκαετία του 1980.</w:t>
      </w:r>
    </w:p>
    <w:p w:rsidR="00B935D6" w:rsidRPr="006F43EA" w:rsidRDefault="00B935D6" w:rsidP="00017189">
      <w:pPr>
        <w:jc w:val="both"/>
        <w:rPr>
          <w:rFonts w:ascii="Arial" w:hAnsi="Arial" w:cs="Arial"/>
          <w:sz w:val="24"/>
          <w:szCs w:val="24"/>
        </w:rPr>
      </w:pPr>
      <w:r w:rsidRPr="006F43EA">
        <w:rPr>
          <w:rFonts w:ascii="Arial" w:hAnsi="Arial" w:cs="Arial"/>
          <w:sz w:val="24"/>
          <w:szCs w:val="24"/>
        </w:rPr>
        <w:t xml:space="preserve">Σύμφωνα με την κυρία Αλεξιάδη το Αλωνάκι, που απεικονίζεται στη φωτογραφία, είναι μια περιοχή έξω από το κάστρο. Αφού σταθεί κανείς σε αυτό το σημείο αντικρίζει, στα αριστερά τον Προμαχώνα του Αχιλλέα ή Γιουρούς Ντάπια. Η τούρκικη ονομασία δόθηκε καθώς σε αυτό τον Προμαχώνα οι Τούρκοι ξήλωσαν μια σιδερένια </w:t>
      </w:r>
      <w:r w:rsidR="00F05010" w:rsidRPr="006F43EA">
        <w:rPr>
          <w:rFonts w:ascii="Arial" w:hAnsi="Arial" w:cs="Arial"/>
          <w:sz w:val="24"/>
          <w:szCs w:val="24"/>
        </w:rPr>
        <w:t>π</w:t>
      </w:r>
      <w:r w:rsidRPr="006F43EA">
        <w:rPr>
          <w:rFonts w:ascii="Arial" w:hAnsi="Arial" w:cs="Arial"/>
          <w:sz w:val="24"/>
          <w:szCs w:val="24"/>
        </w:rPr>
        <w:t xml:space="preserve">όρτα και δημιούργησαν μια είσοδο από </w:t>
      </w:r>
      <w:r w:rsidR="00F05010" w:rsidRPr="006F43EA">
        <w:rPr>
          <w:rFonts w:ascii="Arial" w:hAnsi="Arial" w:cs="Arial"/>
          <w:sz w:val="24"/>
          <w:szCs w:val="24"/>
        </w:rPr>
        <w:t xml:space="preserve">την οποία εισέβαλε </w:t>
      </w:r>
      <w:r w:rsidRPr="006F43EA">
        <w:rPr>
          <w:rFonts w:ascii="Arial" w:hAnsi="Arial" w:cs="Arial"/>
          <w:sz w:val="24"/>
          <w:szCs w:val="24"/>
        </w:rPr>
        <w:t>στο κάστρο</w:t>
      </w:r>
      <w:r w:rsidR="00F05010" w:rsidRPr="006F43EA">
        <w:rPr>
          <w:rFonts w:ascii="Arial" w:hAnsi="Arial" w:cs="Arial"/>
          <w:sz w:val="24"/>
          <w:szCs w:val="24"/>
        </w:rPr>
        <w:t>,</w:t>
      </w:r>
      <w:r w:rsidRPr="006F43EA">
        <w:rPr>
          <w:rFonts w:ascii="Arial" w:hAnsi="Arial" w:cs="Arial"/>
          <w:sz w:val="24"/>
          <w:szCs w:val="24"/>
        </w:rPr>
        <w:t xml:space="preserve"> το 1822</w:t>
      </w:r>
      <w:r w:rsidR="00F05010" w:rsidRPr="006F43EA">
        <w:rPr>
          <w:rFonts w:ascii="Arial" w:hAnsi="Arial" w:cs="Arial"/>
          <w:sz w:val="24"/>
          <w:szCs w:val="24"/>
        </w:rPr>
        <w:t>,</w:t>
      </w:r>
      <w:r w:rsidRPr="006F43EA">
        <w:rPr>
          <w:rFonts w:ascii="Arial" w:hAnsi="Arial" w:cs="Arial"/>
          <w:sz w:val="24"/>
          <w:szCs w:val="24"/>
        </w:rPr>
        <w:t xml:space="preserve"> ο Στάϊκος Σταϊκόπουλος</w:t>
      </w:r>
      <w:r w:rsidR="00F05010" w:rsidRPr="006F43EA">
        <w:rPr>
          <w:rFonts w:ascii="Arial" w:hAnsi="Arial" w:cs="Arial"/>
          <w:sz w:val="24"/>
          <w:szCs w:val="24"/>
        </w:rPr>
        <w:t>.</w:t>
      </w:r>
      <w:r w:rsidRPr="006F43EA">
        <w:rPr>
          <w:rFonts w:ascii="Arial" w:hAnsi="Arial" w:cs="Arial"/>
          <w:sz w:val="24"/>
          <w:szCs w:val="24"/>
        </w:rPr>
        <w:t xml:space="preserve"> </w:t>
      </w:r>
    </w:p>
    <w:p w:rsidR="00F05010" w:rsidRPr="006F43EA" w:rsidRDefault="00F05010" w:rsidP="00017189">
      <w:pPr>
        <w:jc w:val="both"/>
        <w:rPr>
          <w:rFonts w:ascii="Arial" w:hAnsi="Arial" w:cs="Arial"/>
          <w:sz w:val="24"/>
          <w:szCs w:val="24"/>
        </w:rPr>
      </w:pPr>
      <w:r w:rsidRPr="006F43EA">
        <w:rPr>
          <w:rFonts w:ascii="Arial" w:hAnsi="Arial" w:cs="Arial"/>
          <w:sz w:val="24"/>
          <w:szCs w:val="24"/>
        </w:rPr>
        <w:t>Οι μύθοι γύρω από αυτήν την τοποθεσία  παραμένουν ζωντανοί. Η κυρία Αλεξιάδη αναφέρθηκε σε μια γρία, την γριά Μούκαινα η οποία ανέβαινε στην περιοχή, νωρίς το πρωί, προκειμένου να συλλέξει τα κεφάλια των εκτελεσθέντων και να τα ράψει με το αντίστοιχο σώμα. Τη ίδια ιστορία μοιράστηκε και η Κυρία Θεοχάρη στην συνέντευξη που μου παραχώρησε κάνοντας ακόμα πιο πιστευτή την ύπαρξη αυτής της γριάς γυναίκας. Ένας άλλος μύθος θέλει το Αλωνάκι  να παραμένει, έως και σήμερα, ένας άγονος τόπος αφού από «το αίμα που χυνόταν  έδινε στο χώμα ένα κίτρινο χρώμα και δεν άφηνε λουλούδι να φυτρώσει» όπως μου περιέγραψε η Κυρία Θεοχάρη, ενθυμούμενη τα παιδικά της χρόνια.</w:t>
      </w:r>
    </w:p>
    <w:p w:rsidR="004C219B" w:rsidRPr="006F43EA" w:rsidRDefault="004C219B" w:rsidP="00017189">
      <w:pPr>
        <w:pStyle w:val="Heading2"/>
        <w:jc w:val="both"/>
        <w:rPr>
          <w:rFonts w:ascii="Arial" w:hAnsi="Arial" w:cs="Arial"/>
          <w:sz w:val="24"/>
          <w:szCs w:val="24"/>
        </w:rPr>
      </w:pPr>
      <w:bookmarkStart w:id="11" w:name="_Toc518802236"/>
      <w:r w:rsidRPr="006F43EA">
        <w:rPr>
          <w:rFonts w:ascii="Arial" w:hAnsi="Arial" w:cs="Arial"/>
          <w:sz w:val="24"/>
          <w:szCs w:val="24"/>
        </w:rPr>
        <w:t>Ο ΤΥΠΟΣ</w:t>
      </w:r>
      <w:bookmarkEnd w:id="11"/>
    </w:p>
    <w:p w:rsidR="00F05010" w:rsidRPr="006F43EA" w:rsidRDefault="009432A4" w:rsidP="00017189">
      <w:pPr>
        <w:jc w:val="both"/>
        <w:rPr>
          <w:rFonts w:ascii="Arial" w:hAnsi="Arial" w:cs="Arial"/>
          <w:sz w:val="24"/>
          <w:szCs w:val="24"/>
        </w:rPr>
      </w:pPr>
      <w:r w:rsidRPr="006F43EA">
        <w:rPr>
          <w:rFonts w:ascii="Arial" w:hAnsi="Arial" w:cs="Arial"/>
          <w:noProof/>
          <w:sz w:val="24"/>
          <w:szCs w:val="24"/>
          <w:lang w:eastAsia="el-GR"/>
        </w:rPr>
        <w:drawing>
          <wp:anchor distT="0" distB="0" distL="114300" distR="114300" simplePos="0" relativeHeight="251670528" behindDoc="0" locked="0" layoutInCell="1" allowOverlap="1">
            <wp:simplePos x="0" y="0"/>
            <wp:positionH relativeFrom="margin">
              <wp:posOffset>-365125</wp:posOffset>
            </wp:positionH>
            <wp:positionV relativeFrom="paragraph">
              <wp:posOffset>1452245</wp:posOffset>
            </wp:positionV>
            <wp:extent cx="2574925" cy="3677285"/>
            <wp:effectExtent l="19050" t="0" r="0" b="0"/>
            <wp:wrapThrough wrapText="bothSides">
              <wp:wrapPolygon edited="0">
                <wp:start x="-160" y="0"/>
                <wp:lineTo x="-160" y="21484"/>
                <wp:lineTo x="21573" y="21484"/>
                <wp:lineTo x="21573" y="0"/>
                <wp:lineTo x="-160" y="0"/>
              </wp:wrapPolygon>
            </wp:wrapThrough>
            <wp:docPr id="18" name="17 - Εικόνα" descr="35268576_10216093885960387_549565761585152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68576_10216093885960387_549565761585152000_n.jpg"/>
                    <pic:cNvPicPr/>
                  </pic:nvPicPr>
                  <pic:blipFill>
                    <a:blip r:embed="rId19" cstate="print"/>
                    <a:srcRect l="20007" t="8234" r="9542" b="6667"/>
                    <a:stretch>
                      <a:fillRect/>
                    </a:stretch>
                  </pic:blipFill>
                  <pic:spPr>
                    <a:xfrm>
                      <a:off x="0" y="0"/>
                      <a:ext cx="2574925" cy="3677285"/>
                    </a:xfrm>
                    <a:prstGeom prst="rect">
                      <a:avLst/>
                    </a:prstGeom>
                  </pic:spPr>
                </pic:pic>
              </a:graphicData>
            </a:graphic>
          </wp:anchor>
        </w:drawing>
      </w:r>
      <w:r w:rsidR="004C219B" w:rsidRPr="006F43EA">
        <w:rPr>
          <w:rFonts w:ascii="Arial" w:hAnsi="Arial" w:cs="Arial"/>
          <w:sz w:val="24"/>
          <w:szCs w:val="24"/>
        </w:rPr>
        <w:t xml:space="preserve"> Συγχρόνως με το γεγονός των εκτελέσεων, ο</w:t>
      </w:r>
      <w:r w:rsidR="00F05010" w:rsidRPr="006F43EA">
        <w:rPr>
          <w:rFonts w:ascii="Arial" w:hAnsi="Arial" w:cs="Arial"/>
          <w:sz w:val="24"/>
          <w:szCs w:val="24"/>
        </w:rPr>
        <w:t xml:space="preserve"> τύπος της εποχής «σφύζει» από περιγραφές εκτελέσεων και</w:t>
      </w:r>
      <w:r w:rsidR="004C219B" w:rsidRPr="006F43EA">
        <w:rPr>
          <w:rFonts w:ascii="Arial" w:hAnsi="Arial" w:cs="Arial"/>
          <w:sz w:val="24"/>
          <w:szCs w:val="24"/>
        </w:rPr>
        <w:t xml:space="preserve"> σχολιασμούς για</w:t>
      </w:r>
      <w:r w:rsidR="00F05010" w:rsidRPr="006F43EA">
        <w:rPr>
          <w:rFonts w:ascii="Arial" w:hAnsi="Arial" w:cs="Arial"/>
          <w:sz w:val="24"/>
          <w:szCs w:val="24"/>
        </w:rPr>
        <w:t xml:space="preserve"> στάση της κοινωνίας</w:t>
      </w:r>
      <w:r w:rsidR="004C219B" w:rsidRPr="006F43EA">
        <w:rPr>
          <w:rFonts w:ascii="Arial" w:hAnsi="Arial" w:cs="Arial"/>
          <w:sz w:val="24"/>
          <w:szCs w:val="24"/>
        </w:rPr>
        <w:t xml:space="preserve"> απέναντι σε αυτές. </w:t>
      </w:r>
      <w:r w:rsidR="000B2A03" w:rsidRPr="006F43EA">
        <w:rPr>
          <w:rFonts w:ascii="Arial" w:hAnsi="Arial" w:cs="Arial"/>
          <w:sz w:val="24"/>
          <w:szCs w:val="24"/>
        </w:rPr>
        <w:t>Παρόλη</w:t>
      </w:r>
      <w:r w:rsidR="004C219B" w:rsidRPr="006F43EA">
        <w:rPr>
          <w:rFonts w:ascii="Arial" w:hAnsi="Arial" w:cs="Arial"/>
          <w:sz w:val="24"/>
          <w:szCs w:val="24"/>
        </w:rPr>
        <w:t xml:space="preserve"> την ωμότητα που χαρακτήριζε αυτό</w:t>
      </w:r>
      <w:r w:rsidR="000B2A03" w:rsidRPr="006F43EA">
        <w:rPr>
          <w:rFonts w:ascii="Arial" w:hAnsi="Arial" w:cs="Arial"/>
          <w:sz w:val="24"/>
          <w:szCs w:val="24"/>
        </w:rPr>
        <w:t xml:space="preserve"> το ανθρώπινο εγχείρημα, η κοινωνία δεν έμενε απλά αμέτοχη στον καθημερινό της βίο, αντίθετα μια εκτέλεση μελλοθάνατου αποτελούσε ένα ιδιαίτερα σημαντικό γεγονός για την κοινωνία μιας επαρχιακής πόλης στην Ελλάδα  του 19</w:t>
      </w:r>
      <w:r w:rsidR="000B2A03" w:rsidRPr="006F43EA">
        <w:rPr>
          <w:rFonts w:ascii="Arial" w:hAnsi="Arial" w:cs="Arial"/>
          <w:sz w:val="24"/>
          <w:szCs w:val="24"/>
          <w:vertAlign w:val="superscript"/>
        </w:rPr>
        <w:t>ου</w:t>
      </w:r>
      <w:r w:rsidR="000B2A03" w:rsidRPr="006F43EA">
        <w:rPr>
          <w:rFonts w:ascii="Arial" w:hAnsi="Arial" w:cs="Arial"/>
          <w:sz w:val="24"/>
          <w:szCs w:val="24"/>
        </w:rPr>
        <w:t xml:space="preserve"> αιώνα. Αν και οι εκτελέσεις πραγματοποιούνταν νωρίς το πρωί, πλήθος κατοίκων μαζεύονταν στο τόπο της εκτέλεσης για να «θαυμάσουν» το σοκαριστικό θέαμα.</w:t>
      </w:r>
      <w:r w:rsidR="000B2A03" w:rsidRPr="006F43EA">
        <w:rPr>
          <w:rStyle w:val="FootnoteReference"/>
          <w:rFonts w:ascii="Arial" w:hAnsi="Arial" w:cs="Arial"/>
          <w:sz w:val="24"/>
          <w:szCs w:val="24"/>
        </w:rPr>
        <w:footnoteReference w:id="9"/>
      </w:r>
    </w:p>
    <w:p w:rsidR="000B2A03" w:rsidRPr="006F43EA" w:rsidRDefault="00C61A67" w:rsidP="00D92E07">
      <w:pPr>
        <w:jc w:val="both"/>
        <w:rPr>
          <w:rFonts w:ascii="Arial" w:hAnsi="Arial" w:cs="Arial"/>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72576" behindDoc="0" locked="0" layoutInCell="1" allowOverlap="1">
                <wp:simplePos x="0" y="0"/>
                <wp:positionH relativeFrom="column">
                  <wp:posOffset>-2601595</wp:posOffset>
                </wp:positionH>
                <wp:positionV relativeFrom="paragraph">
                  <wp:posOffset>3677920</wp:posOffset>
                </wp:positionV>
                <wp:extent cx="2690495" cy="405765"/>
                <wp:effectExtent l="4445" t="0" r="635" b="0"/>
                <wp:wrapThrough wrapText="bothSides">
                  <wp:wrapPolygon edited="0">
                    <wp:start x="-76" y="0"/>
                    <wp:lineTo x="-76" y="20958"/>
                    <wp:lineTo x="21600" y="20958"/>
                    <wp:lineTo x="21600" y="0"/>
                    <wp:lineTo x="-76" y="0"/>
                  </wp:wrapPolygon>
                </wp:wrapThrough>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52" w:rsidRPr="00BF3CB0" w:rsidRDefault="007C5852" w:rsidP="00BF3CB0">
                            <w:pPr>
                              <w:pStyle w:val="Caption"/>
                              <w:jc w:val="center"/>
                              <w:rPr>
                                <w:rFonts w:cs="Arial"/>
                                <w:noProof/>
                                <w:color w:val="auto"/>
                              </w:rPr>
                            </w:pPr>
                            <w:r>
                              <w:rPr>
                                <w:color w:val="auto"/>
                              </w:rPr>
                              <w:t>Απόσπασμα από το άρθρο του Ι. Ακτήμων στην εφημερίδα ΕΜΠΡΟΣ.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04.85pt;margin-top:289.6pt;width:211.85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" stroked="f">
                <v:textbox style="mso-fit-shape-to-text:t" inset="0,0,0,0">
                  <w:txbxContent>
                    <w:p w:rsidR="007C5852" w:rsidRPr="00BF3CB0" w:rsidRDefault="007C5852" w:rsidP="00BF3CB0">
                      <w:pPr>
                        <w:pStyle w:val="a7"/>
                        <w:jc w:val="center"/>
                        <w:rPr>
                          <w:rFonts w:cs="Arial"/>
                          <w:noProof/>
                          <w:color w:val="auto"/>
                        </w:rPr>
                      </w:pPr>
                      <w:r>
                        <w:rPr>
                          <w:color w:val="auto"/>
                        </w:rPr>
                        <w:t>Απόσπασμα από το άρθρο του Ι. Ακτήμων στην εφημερίδα ΕΜΠΡΟΣ.</w:t>
                      </w:r>
                    </w:p>
                  </w:txbxContent>
                </v:textbox>
                <w10:wrap type="through"/>
              </v:shape>
            </w:pict>
          </mc:Fallback>
        </mc:AlternateContent>
      </w:r>
      <w:r w:rsidR="004C219B" w:rsidRPr="006F43EA">
        <w:rPr>
          <w:rFonts w:ascii="Arial" w:hAnsi="Arial" w:cs="Arial"/>
          <w:sz w:val="24"/>
          <w:szCs w:val="24"/>
        </w:rPr>
        <w:t>Ο  Ι. Ακτήμων, σε χρονογράφημα του, στην εφημερίδα «ΕΜΠΡΟΣ» με αφορμή την αναβολή των εκτελέσεων</w:t>
      </w:r>
      <w:r w:rsidR="000B2A03" w:rsidRPr="006F43EA">
        <w:rPr>
          <w:rFonts w:ascii="Arial" w:hAnsi="Arial" w:cs="Arial"/>
          <w:sz w:val="24"/>
          <w:szCs w:val="24"/>
        </w:rPr>
        <w:t xml:space="preserve"> λόγω του θανάτου του δήμιου Μπεκιάρη και άλλων αναβολών από τον επίσκοπο του Ναυπλίου σχολιάζει με ειρωνεία την στάση της κοινωνίας. Αναφέρει ότι ο λόγος που αναστέλλει ο </w:t>
      </w:r>
      <w:r w:rsidR="000B2A03" w:rsidRPr="006F43EA">
        <w:rPr>
          <w:rFonts w:ascii="Arial" w:hAnsi="Arial" w:cs="Arial"/>
          <w:sz w:val="24"/>
          <w:szCs w:val="24"/>
        </w:rPr>
        <w:lastRenderedPageBreak/>
        <w:t>επίσκοπος τις εκτελέσεις είναι η αποχή των πιστών από την Θεία Λειτουργία λόγω της ανάβασης τους στον τόπο των εκτελέσεων. Τους χαρακτηρίζει «αξιολύπητους</w:t>
      </w:r>
      <w:r w:rsidR="00447B07" w:rsidRPr="006F43EA">
        <w:rPr>
          <w:rFonts w:ascii="Arial" w:hAnsi="Arial" w:cs="Arial"/>
          <w:sz w:val="24"/>
          <w:szCs w:val="24"/>
        </w:rPr>
        <w:t xml:space="preserve">» και δεν θα του φαινόταν αδικαιολόγητο εάν με  συλλαλητήριο ζητούσαν την επίσπευση των εκτελέσεων. Προχωρά σε σύγκριση της κοινωνίας της πρωτεύουσας, Αθήνας με την μικροκοινωνία της επαρχίας. Οι μεν διαθέτοντας επιλογές ψυχαγωγίας θα αγανακτούσαν και θα ένιωθαν λύπη για την παράταση της αγωνίας, όχι των ίδιων, αλλά των καταδικασμένων σε θάνατο. Αντίθετα στην επαρχία όπου η ζωή είναι μονότονη η ανυπομονησία είναι δικαιολογημένη. Υποστηρίζει έμμεσα την κατάργηση της θανατικής ποινής σχολιάζοντας τα «κακώς κείμενα» του ποινικού δικαίου όπου μεταφέρουν το βάρος της ευθύνης στους </w:t>
      </w:r>
      <w:r w:rsidR="00BF3CB0" w:rsidRPr="006F43EA">
        <w:rPr>
          <w:rFonts w:ascii="Arial" w:hAnsi="Arial" w:cs="Arial"/>
          <w:sz w:val="24"/>
          <w:szCs w:val="24"/>
        </w:rPr>
        <w:t>εγκληματίες∙</w:t>
      </w:r>
      <w:r w:rsidR="00447B07" w:rsidRPr="006F43EA">
        <w:rPr>
          <w:rFonts w:ascii="Arial" w:hAnsi="Arial" w:cs="Arial"/>
          <w:sz w:val="24"/>
          <w:szCs w:val="24"/>
        </w:rPr>
        <w:t xml:space="preserve"> «να σταματήσουν αυτοί να φονεύουν για να πάψει η Δικαιοσύνη να αποκεφαλίζει».  Τέλος, με τόνο ειρωνικό, γράφει ότι ανθρώπινη φύση είναι υπέρ της θανατικής ποινής για αυτό και εφαρμόζεται στους ανώτερους οργανισμούς.</w:t>
      </w:r>
      <w:r w:rsidR="00BF3CB0" w:rsidRPr="006F43EA">
        <w:rPr>
          <w:rStyle w:val="FootnoteReference"/>
          <w:rFonts w:ascii="Arial" w:hAnsi="Arial" w:cs="Arial"/>
          <w:sz w:val="24"/>
          <w:szCs w:val="24"/>
        </w:rPr>
        <w:footnoteReference w:id="10"/>
      </w:r>
    </w:p>
    <w:p w:rsidR="00464E87" w:rsidRPr="006F43EA" w:rsidRDefault="00464E87" w:rsidP="00692C2B">
      <w:pPr>
        <w:rPr>
          <w:rFonts w:ascii="Arial" w:hAnsi="Arial" w:cs="Arial"/>
          <w:sz w:val="24"/>
          <w:szCs w:val="24"/>
        </w:rPr>
      </w:pPr>
    </w:p>
    <w:p w:rsidR="00464E87" w:rsidRPr="006F43EA" w:rsidRDefault="00464E87" w:rsidP="00692C2B">
      <w:pPr>
        <w:rPr>
          <w:rFonts w:ascii="Arial" w:hAnsi="Arial" w:cs="Arial"/>
          <w:sz w:val="24"/>
          <w:szCs w:val="24"/>
        </w:rPr>
      </w:pPr>
    </w:p>
    <w:p w:rsidR="00BF3CB0" w:rsidRPr="006F43EA" w:rsidRDefault="00BF3CB0" w:rsidP="00D92E07">
      <w:pPr>
        <w:jc w:val="both"/>
        <w:rPr>
          <w:rFonts w:ascii="Arial" w:hAnsi="Arial" w:cs="Arial"/>
          <w:sz w:val="24"/>
          <w:szCs w:val="24"/>
        </w:rPr>
      </w:pPr>
      <w:r w:rsidRPr="006F43EA">
        <w:rPr>
          <w:rFonts w:ascii="Arial" w:hAnsi="Arial" w:cs="Arial"/>
          <w:sz w:val="24"/>
          <w:szCs w:val="24"/>
        </w:rPr>
        <w:t>Παρατίθενται τίτλοι άρθρων από εφημερίδες της εποχής.</w:t>
      </w:r>
    </w:p>
    <w:p w:rsidR="00BF3CB0" w:rsidRPr="006F43EA" w:rsidRDefault="00BF3CB0" w:rsidP="00692C2B">
      <w:pPr>
        <w:rPr>
          <w:rFonts w:ascii="Arial" w:hAnsi="Arial" w:cs="Arial"/>
          <w:sz w:val="24"/>
          <w:szCs w:val="24"/>
        </w:rPr>
      </w:pPr>
    </w:p>
    <w:p w:rsidR="00BF3CB0" w:rsidRPr="006F43EA" w:rsidRDefault="00BF3CB0" w:rsidP="00692C2B">
      <w:pPr>
        <w:rPr>
          <w:rFonts w:ascii="Arial" w:hAnsi="Arial" w:cs="Arial"/>
          <w:sz w:val="24"/>
          <w:szCs w:val="24"/>
        </w:rPr>
      </w:pPr>
      <w:r w:rsidRPr="006F43EA">
        <w:rPr>
          <w:rFonts w:ascii="Arial" w:hAnsi="Arial" w:cs="Arial"/>
          <w:noProof/>
          <w:sz w:val="24"/>
          <w:szCs w:val="24"/>
          <w:lang w:eastAsia="el-GR"/>
        </w:rPr>
        <w:drawing>
          <wp:anchor distT="0" distB="0" distL="114300" distR="114300" simplePos="0" relativeHeight="251673600" behindDoc="0" locked="0" layoutInCell="1" allowOverlap="1">
            <wp:simplePos x="0" y="0"/>
            <wp:positionH relativeFrom="margin">
              <wp:posOffset>-761365</wp:posOffset>
            </wp:positionH>
            <wp:positionV relativeFrom="paragraph">
              <wp:posOffset>93980</wp:posOffset>
            </wp:positionV>
            <wp:extent cx="2750820" cy="1443990"/>
            <wp:effectExtent l="171450" t="133350" r="354330" b="308610"/>
            <wp:wrapThrough wrapText="bothSides">
              <wp:wrapPolygon edited="0">
                <wp:start x="1645" y="-1995"/>
                <wp:lineTo x="449" y="-1710"/>
                <wp:lineTo x="-1346" y="855"/>
                <wp:lineTo x="-1346" y="20802"/>
                <wp:lineTo x="-449" y="25361"/>
                <wp:lineTo x="898" y="26216"/>
                <wp:lineTo x="22139" y="26216"/>
                <wp:lineTo x="22438" y="26216"/>
                <wp:lineTo x="23186" y="25646"/>
                <wp:lineTo x="23186" y="25361"/>
                <wp:lineTo x="23485" y="25361"/>
                <wp:lineTo x="24233" y="21657"/>
                <wp:lineTo x="24233" y="2565"/>
                <wp:lineTo x="24382" y="1140"/>
                <wp:lineTo x="22587" y="-1710"/>
                <wp:lineTo x="21391" y="-1995"/>
                <wp:lineTo x="1645" y="-1995"/>
              </wp:wrapPolygon>
            </wp:wrapThrough>
            <wp:docPr id="19" name="18 - Εικόνα"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stretch>
                      <a:fillRect/>
                    </a:stretch>
                  </pic:blipFill>
                  <pic:spPr>
                    <a:xfrm>
                      <a:off x="0" y="0"/>
                      <a:ext cx="2750820" cy="1443990"/>
                    </a:xfrm>
                    <a:prstGeom prst="rect">
                      <a:avLst/>
                    </a:prstGeom>
                    <a:ln>
                      <a:noFill/>
                    </a:ln>
                    <a:effectLst>
                      <a:outerShdw blurRad="292100" dist="139700" dir="2700000" algn="tl" rotWithShape="0">
                        <a:srgbClr val="333333">
                          <a:alpha val="65000"/>
                        </a:srgbClr>
                      </a:outerShdw>
                    </a:effectLst>
                  </pic:spPr>
                </pic:pic>
              </a:graphicData>
            </a:graphic>
          </wp:anchor>
        </w:drawing>
      </w:r>
      <w:r w:rsidRPr="006F43EA">
        <w:rPr>
          <w:rFonts w:ascii="Arial" w:hAnsi="Arial" w:cs="Arial"/>
          <w:noProof/>
          <w:sz w:val="24"/>
          <w:szCs w:val="24"/>
          <w:lang w:eastAsia="el-GR"/>
        </w:rPr>
        <w:drawing>
          <wp:anchor distT="0" distB="0" distL="114300" distR="114300" simplePos="0" relativeHeight="251674624" behindDoc="0" locked="0" layoutInCell="1" allowOverlap="1">
            <wp:simplePos x="0" y="0"/>
            <wp:positionH relativeFrom="margin">
              <wp:posOffset>2913380</wp:posOffset>
            </wp:positionH>
            <wp:positionV relativeFrom="paragraph">
              <wp:posOffset>93980</wp:posOffset>
            </wp:positionV>
            <wp:extent cx="2679700" cy="1188720"/>
            <wp:effectExtent l="171450" t="133350" r="368300" b="297180"/>
            <wp:wrapThrough wrapText="bothSides">
              <wp:wrapPolygon edited="0">
                <wp:start x="1689" y="-2423"/>
                <wp:lineTo x="461" y="-2077"/>
                <wp:lineTo x="-1382" y="1038"/>
                <wp:lineTo x="-1382" y="19731"/>
                <wp:lineTo x="-768" y="25269"/>
                <wp:lineTo x="614" y="27000"/>
                <wp:lineTo x="921" y="27000"/>
                <wp:lineTo x="22265" y="27000"/>
                <wp:lineTo x="22573" y="27000"/>
                <wp:lineTo x="23647" y="25615"/>
                <wp:lineTo x="23647" y="25269"/>
                <wp:lineTo x="23801" y="25269"/>
                <wp:lineTo x="24415" y="20769"/>
                <wp:lineTo x="24415" y="3115"/>
                <wp:lineTo x="24569" y="1385"/>
                <wp:lineTo x="22726" y="-2077"/>
                <wp:lineTo x="21498" y="-2423"/>
                <wp:lineTo x="1689" y="-2423"/>
              </wp:wrapPolygon>
            </wp:wrapThrough>
            <wp:docPr id="20" name="19 - Εικόνα" descr="efimer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merida3.jpg"/>
                    <pic:cNvPicPr/>
                  </pic:nvPicPr>
                  <pic:blipFill>
                    <a:blip r:embed="rId21" cstate="print"/>
                    <a:stretch>
                      <a:fillRect/>
                    </a:stretch>
                  </pic:blipFill>
                  <pic:spPr>
                    <a:xfrm>
                      <a:off x="0" y="0"/>
                      <a:ext cx="2679700" cy="1188720"/>
                    </a:xfrm>
                    <a:prstGeom prst="rect">
                      <a:avLst/>
                    </a:prstGeom>
                    <a:ln>
                      <a:noFill/>
                    </a:ln>
                    <a:effectLst>
                      <a:outerShdw blurRad="292100" dist="139700" dir="2700000" algn="tl" rotWithShape="0">
                        <a:srgbClr val="333333">
                          <a:alpha val="65000"/>
                        </a:srgbClr>
                      </a:outerShdw>
                    </a:effectLst>
                  </pic:spPr>
                </pic:pic>
              </a:graphicData>
            </a:graphic>
          </wp:anchor>
        </w:drawing>
      </w:r>
    </w:p>
    <w:p w:rsidR="00447B07" w:rsidRPr="006F43EA" w:rsidRDefault="00447B07" w:rsidP="00692C2B">
      <w:pPr>
        <w:rPr>
          <w:rFonts w:ascii="Arial" w:hAnsi="Arial" w:cs="Arial"/>
          <w:sz w:val="24"/>
          <w:szCs w:val="24"/>
        </w:rPr>
      </w:pPr>
    </w:p>
    <w:p w:rsidR="00F05010" w:rsidRPr="006F43EA" w:rsidRDefault="00F05010" w:rsidP="00692C2B">
      <w:pPr>
        <w:rPr>
          <w:rFonts w:ascii="Arial" w:hAnsi="Arial" w:cs="Arial"/>
          <w:sz w:val="24"/>
          <w:szCs w:val="24"/>
        </w:rPr>
      </w:pPr>
    </w:p>
    <w:p w:rsidR="00B935D6" w:rsidRPr="006F43EA" w:rsidRDefault="00B935D6" w:rsidP="00692C2B">
      <w:pPr>
        <w:rPr>
          <w:rFonts w:ascii="Arial" w:hAnsi="Arial" w:cs="Arial"/>
          <w:sz w:val="24"/>
          <w:szCs w:val="24"/>
        </w:rPr>
      </w:pPr>
    </w:p>
    <w:p w:rsidR="00F12C5C" w:rsidRPr="006F43EA" w:rsidRDefault="009432A4" w:rsidP="00692C2B">
      <w:pPr>
        <w:rPr>
          <w:rFonts w:ascii="Arial" w:hAnsi="Arial" w:cs="Arial"/>
          <w:sz w:val="24"/>
          <w:szCs w:val="24"/>
        </w:rPr>
      </w:pPr>
      <w:r w:rsidRPr="006F43EA">
        <w:rPr>
          <w:rFonts w:ascii="Arial" w:hAnsi="Arial" w:cs="Arial"/>
          <w:noProof/>
          <w:sz w:val="24"/>
          <w:szCs w:val="24"/>
          <w:lang w:eastAsia="el-GR"/>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2236470</wp:posOffset>
            </wp:positionV>
            <wp:extent cx="2651125" cy="2656840"/>
            <wp:effectExtent l="171450" t="133350" r="358775" b="295910"/>
            <wp:wrapThrough wrapText="bothSides">
              <wp:wrapPolygon edited="0">
                <wp:start x="1707" y="-1084"/>
                <wp:lineTo x="466" y="-929"/>
                <wp:lineTo x="-1397" y="465"/>
                <wp:lineTo x="-1397" y="21218"/>
                <wp:lineTo x="-310" y="23696"/>
                <wp:lineTo x="931" y="24006"/>
                <wp:lineTo x="22195" y="24006"/>
                <wp:lineTo x="22350" y="24006"/>
                <wp:lineTo x="23126" y="23696"/>
                <wp:lineTo x="23437" y="23696"/>
                <wp:lineTo x="24368" y="21683"/>
                <wp:lineTo x="24368" y="1394"/>
                <wp:lineTo x="24523" y="620"/>
                <wp:lineTo x="22661" y="-929"/>
                <wp:lineTo x="21419" y="-1084"/>
                <wp:lineTo x="1707" y="-1084"/>
              </wp:wrapPolygon>
            </wp:wrapThrough>
            <wp:docPr id="23" name="22 - Εικόνα" descr="35349755_10216097764257342_7423568954993410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49755_10216097764257342_7423568954993410048_n.jpg"/>
                    <pic:cNvPicPr/>
                  </pic:nvPicPr>
                  <pic:blipFill>
                    <a:blip r:embed="rId22" cstate="print"/>
                    <a:stretch>
                      <a:fillRect/>
                    </a:stretch>
                  </pic:blipFill>
                  <pic:spPr>
                    <a:xfrm>
                      <a:off x="0" y="0"/>
                      <a:ext cx="2651125" cy="2656840"/>
                    </a:xfrm>
                    <a:prstGeom prst="rect">
                      <a:avLst/>
                    </a:prstGeom>
                    <a:ln>
                      <a:noFill/>
                    </a:ln>
                    <a:effectLst>
                      <a:outerShdw blurRad="292100" dist="139700" dir="2700000" algn="tl" rotWithShape="0">
                        <a:srgbClr val="333333">
                          <a:alpha val="65000"/>
                        </a:srgbClr>
                      </a:outerShdw>
                    </a:effectLst>
                  </pic:spPr>
                </pic:pic>
              </a:graphicData>
            </a:graphic>
          </wp:anchor>
        </w:drawing>
      </w:r>
      <w:r w:rsidR="00BF3CB0" w:rsidRPr="006F43EA">
        <w:rPr>
          <w:rFonts w:ascii="Arial" w:hAnsi="Arial" w:cs="Arial"/>
          <w:noProof/>
          <w:sz w:val="24"/>
          <w:szCs w:val="24"/>
          <w:lang w:eastAsia="el-GR"/>
        </w:rPr>
        <w:drawing>
          <wp:anchor distT="0" distB="0" distL="114300" distR="114300" simplePos="0" relativeHeight="251676672" behindDoc="0" locked="0" layoutInCell="1" allowOverlap="1">
            <wp:simplePos x="0" y="0"/>
            <wp:positionH relativeFrom="column">
              <wp:posOffset>107315</wp:posOffset>
            </wp:positionH>
            <wp:positionV relativeFrom="paragraph">
              <wp:posOffset>446405</wp:posOffset>
            </wp:positionV>
            <wp:extent cx="2874010" cy="1480820"/>
            <wp:effectExtent l="171450" t="133350" r="364490" b="309880"/>
            <wp:wrapThrough wrapText="bothSides">
              <wp:wrapPolygon edited="0">
                <wp:start x="1575" y="-1945"/>
                <wp:lineTo x="430" y="-1667"/>
                <wp:lineTo x="-1289" y="834"/>
                <wp:lineTo x="-1289" y="20285"/>
                <wp:lineTo x="-716" y="24731"/>
                <wp:lineTo x="573" y="26120"/>
                <wp:lineTo x="859" y="26120"/>
                <wp:lineTo x="22192" y="26120"/>
                <wp:lineTo x="22478" y="26120"/>
                <wp:lineTo x="23480" y="25009"/>
                <wp:lineTo x="23480" y="24731"/>
                <wp:lineTo x="23624" y="24731"/>
                <wp:lineTo x="24196" y="21118"/>
                <wp:lineTo x="24196" y="2501"/>
                <wp:lineTo x="24339" y="1111"/>
                <wp:lineTo x="22621" y="-1667"/>
                <wp:lineTo x="21476" y="-1945"/>
                <wp:lineTo x="1575" y="-1945"/>
              </wp:wrapPolygon>
            </wp:wrapThrough>
            <wp:docPr id="22" name="21 - Εικόνα" descr="efimer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merida1.jpg"/>
                    <pic:cNvPicPr/>
                  </pic:nvPicPr>
                  <pic:blipFill>
                    <a:blip r:embed="rId23" cstate="print"/>
                    <a:stretch>
                      <a:fillRect/>
                    </a:stretch>
                  </pic:blipFill>
                  <pic:spPr>
                    <a:xfrm>
                      <a:off x="0" y="0"/>
                      <a:ext cx="2874010" cy="1480820"/>
                    </a:xfrm>
                    <a:prstGeom prst="rect">
                      <a:avLst/>
                    </a:prstGeom>
                    <a:ln>
                      <a:noFill/>
                    </a:ln>
                    <a:effectLst>
                      <a:outerShdw blurRad="292100" dist="139700" dir="2700000" algn="tl" rotWithShape="0">
                        <a:srgbClr val="333333">
                          <a:alpha val="65000"/>
                        </a:srgbClr>
                      </a:outerShdw>
                    </a:effectLst>
                  </pic:spPr>
                </pic:pic>
              </a:graphicData>
            </a:graphic>
          </wp:anchor>
        </w:drawing>
      </w:r>
      <w:r w:rsidR="00BF3CB0" w:rsidRPr="006F43EA">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-3053715</wp:posOffset>
            </wp:positionH>
            <wp:positionV relativeFrom="paragraph">
              <wp:posOffset>605155</wp:posOffset>
            </wp:positionV>
            <wp:extent cx="2694940" cy="1323975"/>
            <wp:effectExtent l="171450" t="133350" r="353060" b="314325"/>
            <wp:wrapThrough wrapText="bothSides">
              <wp:wrapPolygon edited="0">
                <wp:start x="1680" y="-2176"/>
                <wp:lineTo x="458" y="-1865"/>
                <wp:lineTo x="-1374" y="932"/>
                <wp:lineTo x="-1221" y="23931"/>
                <wp:lineTo x="305" y="26728"/>
                <wp:lineTo x="916" y="26728"/>
                <wp:lineTo x="22139" y="26728"/>
                <wp:lineTo x="22598" y="26728"/>
                <wp:lineTo x="24124" y="23620"/>
                <wp:lineTo x="24124" y="22688"/>
                <wp:lineTo x="24277" y="18026"/>
                <wp:lineTo x="24277" y="2797"/>
                <wp:lineTo x="24430" y="1243"/>
                <wp:lineTo x="22598" y="-1865"/>
                <wp:lineTo x="21376" y="-2176"/>
                <wp:lineTo x="1680" y="-2176"/>
              </wp:wrapPolygon>
            </wp:wrapThrough>
            <wp:docPr id="21" name="20 - Εικόνα" descr="efimer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merida2.jpg"/>
                    <pic:cNvPicPr/>
                  </pic:nvPicPr>
                  <pic:blipFill>
                    <a:blip r:embed="rId24" cstate="print"/>
                    <a:stretch>
                      <a:fillRect/>
                    </a:stretch>
                  </pic:blipFill>
                  <pic:spPr>
                    <a:xfrm>
                      <a:off x="0" y="0"/>
                      <a:ext cx="2694940"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F12C5C" w:rsidRPr="006F43EA" w:rsidRDefault="00F12C5C" w:rsidP="00692C2B">
      <w:pPr>
        <w:rPr>
          <w:rFonts w:ascii="Arial" w:hAnsi="Arial" w:cs="Arial"/>
          <w:sz w:val="24"/>
          <w:szCs w:val="24"/>
        </w:rPr>
      </w:pPr>
    </w:p>
    <w:p w:rsidR="00DD0BB7" w:rsidRPr="006F43EA" w:rsidRDefault="00DD0BB7" w:rsidP="00692C2B">
      <w:pPr>
        <w:rPr>
          <w:rFonts w:ascii="Arial" w:hAnsi="Arial" w:cs="Arial"/>
          <w:sz w:val="24"/>
          <w:szCs w:val="24"/>
        </w:rPr>
      </w:pPr>
    </w:p>
    <w:p w:rsidR="003C0863" w:rsidRPr="006F43EA" w:rsidRDefault="003C0863" w:rsidP="00107407">
      <w:pPr>
        <w:rPr>
          <w:rFonts w:ascii="Arial" w:hAnsi="Arial" w:cs="Arial"/>
          <w:sz w:val="24"/>
          <w:szCs w:val="24"/>
        </w:rPr>
      </w:pPr>
    </w:p>
    <w:p w:rsidR="003C0863" w:rsidRPr="006F43EA" w:rsidRDefault="003C0863" w:rsidP="00107407">
      <w:pPr>
        <w:rPr>
          <w:rFonts w:ascii="Arial" w:hAnsi="Arial" w:cs="Arial"/>
          <w:sz w:val="24"/>
          <w:szCs w:val="24"/>
        </w:rPr>
      </w:pPr>
    </w:p>
    <w:p w:rsidR="00107407" w:rsidRPr="006F43EA" w:rsidRDefault="00107407" w:rsidP="00107407">
      <w:pPr>
        <w:rPr>
          <w:rFonts w:ascii="Arial" w:hAnsi="Arial" w:cs="Arial"/>
          <w:sz w:val="24"/>
          <w:szCs w:val="24"/>
        </w:rPr>
      </w:pPr>
    </w:p>
    <w:p w:rsidR="00107407" w:rsidRPr="006F43EA" w:rsidRDefault="00107407" w:rsidP="006D12C6">
      <w:pPr>
        <w:rPr>
          <w:rFonts w:ascii="Arial" w:hAnsi="Arial" w:cs="Arial"/>
          <w:sz w:val="24"/>
          <w:szCs w:val="24"/>
        </w:rPr>
      </w:pPr>
    </w:p>
    <w:p w:rsidR="006D12C6" w:rsidRPr="006F43EA" w:rsidRDefault="006D12C6" w:rsidP="006F3BC8">
      <w:pPr>
        <w:rPr>
          <w:rFonts w:ascii="Arial" w:hAnsi="Arial" w:cs="Arial"/>
          <w:sz w:val="24"/>
          <w:szCs w:val="24"/>
        </w:rPr>
      </w:pPr>
    </w:p>
    <w:p w:rsidR="00F4496C" w:rsidRPr="006F43EA" w:rsidRDefault="00F4496C" w:rsidP="006F3BC8">
      <w:pPr>
        <w:rPr>
          <w:rFonts w:ascii="Arial" w:hAnsi="Arial" w:cs="Arial"/>
          <w:sz w:val="24"/>
          <w:szCs w:val="24"/>
        </w:rPr>
      </w:pPr>
    </w:p>
    <w:p w:rsidR="00F4496C" w:rsidRPr="006F43EA" w:rsidRDefault="00F4496C" w:rsidP="006F3BC8">
      <w:pPr>
        <w:rPr>
          <w:rFonts w:ascii="Arial" w:hAnsi="Arial" w:cs="Arial"/>
          <w:sz w:val="24"/>
          <w:szCs w:val="24"/>
        </w:rPr>
      </w:pPr>
    </w:p>
    <w:p w:rsidR="00F4496C" w:rsidRPr="006F43EA" w:rsidRDefault="00F4496C" w:rsidP="006F3BC8">
      <w:pPr>
        <w:rPr>
          <w:rFonts w:ascii="Arial" w:hAnsi="Arial" w:cs="Arial"/>
          <w:sz w:val="24"/>
          <w:szCs w:val="24"/>
        </w:rPr>
      </w:pPr>
    </w:p>
    <w:p w:rsidR="00F4496C" w:rsidRPr="006F43EA" w:rsidRDefault="00F4496C" w:rsidP="006F3BC8">
      <w:pPr>
        <w:rPr>
          <w:rFonts w:ascii="Arial" w:hAnsi="Arial" w:cs="Arial"/>
          <w:sz w:val="24"/>
          <w:szCs w:val="24"/>
        </w:rPr>
      </w:pPr>
    </w:p>
    <w:p w:rsidR="00F4496C" w:rsidRPr="006F43EA" w:rsidRDefault="00F4496C" w:rsidP="006F3BC8">
      <w:pPr>
        <w:rPr>
          <w:rFonts w:ascii="Arial" w:hAnsi="Arial" w:cs="Arial"/>
          <w:sz w:val="24"/>
          <w:szCs w:val="24"/>
        </w:rPr>
      </w:pPr>
    </w:p>
    <w:p w:rsidR="00A90FF0" w:rsidRPr="006F43EA" w:rsidRDefault="00BF3CB0" w:rsidP="00F4496C">
      <w:pPr>
        <w:pStyle w:val="Heading1"/>
        <w:rPr>
          <w:rFonts w:ascii="Arial" w:hAnsi="Arial" w:cs="Arial"/>
          <w:sz w:val="24"/>
          <w:szCs w:val="24"/>
        </w:rPr>
      </w:pPr>
      <w:bookmarkStart w:id="12" w:name="_Toc518802237"/>
      <w:r w:rsidRPr="006F43EA">
        <w:rPr>
          <w:rFonts w:ascii="Arial" w:hAnsi="Arial" w:cs="Arial"/>
          <w:sz w:val="24"/>
          <w:szCs w:val="24"/>
        </w:rPr>
        <w:t>Η ΠΡΙΓΚΙΠΙΣΣΑ ΤΟΥ ΠΑΛΑΜΗΔΙΟΥ</w:t>
      </w:r>
      <w:bookmarkEnd w:id="12"/>
    </w:p>
    <w:p w:rsidR="00EB43B0" w:rsidRPr="006F43EA" w:rsidRDefault="00EB43B0" w:rsidP="00D92E07">
      <w:pPr>
        <w:jc w:val="both"/>
        <w:rPr>
          <w:rFonts w:ascii="Arial" w:hAnsi="Arial" w:cs="Arial"/>
          <w:b/>
          <w:sz w:val="24"/>
          <w:szCs w:val="24"/>
        </w:rPr>
      </w:pPr>
      <w:r w:rsidRPr="006F43EA">
        <w:rPr>
          <w:rFonts w:ascii="Arial" w:hAnsi="Arial" w:cs="Arial"/>
          <w:b/>
          <w:noProof/>
          <w:sz w:val="24"/>
          <w:szCs w:val="24"/>
          <w:lang w:eastAsia="el-GR"/>
        </w:rPr>
        <w:drawing>
          <wp:anchor distT="0" distB="0" distL="114300" distR="114300" simplePos="0" relativeHeight="251678720" behindDoc="0" locked="0" layoutInCell="1" allowOverlap="1">
            <wp:simplePos x="0" y="0"/>
            <wp:positionH relativeFrom="column">
              <wp:posOffset>-117475</wp:posOffset>
            </wp:positionH>
            <wp:positionV relativeFrom="paragraph">
              <wp:posOffset>86360</wp:posOffset>
            </wp:positionV>
            <wp:extent cx="1968500" cy="2642235"/>
            <wp:effectExtent l="19050" t="0" r="0" b="0"/>
            <wp:wrapThrough wrapText="bothSides">
              <wp:wrapPolygon edited="0">
                <wp:start x="-209" y="0"/>
                <wp:lineTo x="-209" y="21491"/>
                <wp:lineTo x="21530" y="21491"/>
                <wp:lineTo x="21530" y="0"/>
                <wp:lineTo x="-209" y="0"/>
              </wp:wrapPolygon>
            </wp:wrapThrough>
            <wp:docPr id="24" name="23 - Εικόνα" descr="35430649_10216093801358272_506415657533833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0649_10216093801358272_5064156575338332160_n.jpg"/>
                    <pic:cNvPicPr/>
                  </pic:nvPicPr>
                  <pic:blipFill>
                    <a:blip r:embed="rId25" cstate="print"/>
                    <a:srcRect l="3687" t="3165" r="7604" b="2720"/>
                    <a:stretch>
                      <a:fillRect/>
                    </a:stretch>
                  </pic:blipFill>
                  <pic:spPr>
                    <a:xfrm>
                      <a:off x="0" y="0"/>
                      <a:ext cx="1968500" cy="2642235"/>
                    </a:xfrm>
                    <a:prstGeom prst="rect">
                      <a:avLst/>
                    </a:prstGeom>
                  </pic:spPr>
                </pic:pic>
              </a:graphicData>
            </a:graphic>
          </wp:anchor>
        </w:drawing>
      </w:r>
    </w:p>
    <w:p w:rsidR="00EB43B0" w:rsidRPr="006F43EA" w:rsidRDefault="00EB43B0" w:rsidP="00D92E07">
      <w:pPr>
        <w:jc w:val="both"/>
        <w:rPr>
          <w:rFonts w:ascii="Arial" w:hAnsi="Arial" w:cs="Arial"/>
          <w:sz w:val="24"/>
          <w:szCs w:val="24"/>
        </w:rPr>
      </w:pPr>
      <w:r w:rsidRPr="006F43EA">
        <w:rPr>
          <w:rFonts w:ascii="Arial" w:hAnsi="Arial" w:cs="Arial"/>
          <w:sz w:val="24"/>
          <w:szCs w:val="24"/>
        </w:rPr>
        <w:t>Η κυρία Ανδριάνα Μίχου- Θεοχάρη, κόρη του Βαγγέλη Θεοχάρη και της Βασιλίκής Μαρινάκου γεννήθηκε, μεγάλωσε και έζησε μέχρι και τα δεκαέξι της χρόνια στο κάστρο του Παλαμηδίου.</w:t>
      </w:r>
    </w:p>
    <w:p w:rsidR="00EB43B0" w:rsidRPr="006F43EA" w:rsidRDefault="00C61A67" w:rsidP="00D92E07">
      <w:pPr>
        <w:jc w:val="both"/>
        <w:rPr>
          <w:rFonts w:ascii="Arial" w:hAnsi="Arial" w:cs="Arial"/>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80768" behindDoc="0" locked="0" layoutInCell="1" allowOverlap="1">
                <wp:simplePos x="0" y="0"/>
                <wp:positionH relativeFrom="column">
                  <wp:posOffset>-2103120</wp:posOffset>
                </wp:positionH>
                <wp:positionV relativeFrom="paragraph">
                  <wp:posOffset>1443355</wp:posOffset>
                </wp:positionV>
                <wp:extent cx="1968500" cy="329565"/>
                <wp:effectExtent l="0" t="1270" r="0" b="2540"/>
                <wp:wrapThrough wrapText="bothSides">
                  <wp:wrapPolygon edited="0">
                    <wp:start x="-105" y="0"/>
                    <wp:lineTo x="-105" y="21017"/>
                    <wp:lineTo x="21600" y="21017"/>
                    <wp:lineTo x="21600" y="0"/>
                    <wp:lineTo x="-105"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852" w:rsidRPr="00EB43B0" w:rsidRDefault="007C5852" w:rsidP="00EB43B0">
                            <w:pPr>
                              <w:pStyle w:val="Caption"/>
                              <w:jc w:val="center"/>
                              <w:rPr>
                                <w:noProof/>
                                <w:color w:val="auto"/>
                                <w:sz w:val="24"/>
                                <w:szCs w:val="24"/>
                              </w:rPr>
                            </w:pPr>
                            <w:r>
                              <w:rPr>
                                <w:color w:val="auto"/>
                              </w:rPr>
                              <w:t xml:space="preserve">Η κυρία Ανδριάνα στα </w:t>
                            </w:r>
                            <w:r w:rsidRPr="00EB43B0">
                              <w:rPr>
                                <w:color w:val="auto"/>
                              </w:rPr>
                              <w:t>σκαλοπάτια στον Προμαχώνα του Αγίου Ανδρέα.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65.6pt;margin-top:113.65pt;width:155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lyfQIAAAY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" stroked="f">
                <v:textbox inset="0,0,0,0">
                  <w:txbxContent>
                    <w:p w:rsidR="007C5852" w:rsidRPr="00EB43B0" w:rsidRDefault="007C5852" w:rsidP="00EB43B0">
                      <w:pPr>
                        <w:pStyle w:val="a7"/>
                        <w:jc w:val="center"/>
                        <w:rPr>
                          <w:noProof/>
                          <w:color w:val="auto"/>
                          <w:sz w:val="24"/>
                          <w:szCs w:val="24"/>
                        </w:rPr>
                      </w:pPr>
                      <w:r>
                        <w:rPr>
                          <w:color w:val="auto"/>
                        </w:rPr>
                        <w:t xml:space="preserve">Η κυρία Ανδριάνα στα </w:t>
                      </w:r>
                      <w:r w:rsidRPr="00EB43B0">
                        <w:rPr>
                          <w:color w:val="auto"/>
                        </w:rPr>
                        <w:t>σκαλοπάτια στον Προμαχώνα του Αγίου Ανδρέα.</w:t>
                      </w:r>
                    </w:p>
                  </w:txbxContent>
                </v:textbox>
                <w10:wrap type="through"/>
              </v:shape>
            </w:pict>
          </mc:Fallback>
        </mc:AlternateContent>
      </w:r>
      <w:r w:rsidR="00EB43B0" w:rsidRPr="006F43EA">
        <w:rPr>
          <w:rFonts w:ascii="Arial" w:hAnsi="Arial" w:cs="Arial"/>
          <w:sz w:val="24"/>
          <w:szCs w:val="24"/>
        </w:rPr>
        <w:t>Η ιστορία αυτή ξεκινάει από τον παππού της,</w:t>
      </w:r>
      <w:r w:rsidR="007C07FA" w:rsidRPr="006F43EA">
        <w:rPr>
          <w:rFonts w:ascii="Arial" w:hAnsi="Arial" w:cs="Arial"/>
          <w:sz w:val="24"/>
          <w:szCs w:val="24"/>
        </w:rPr>
        <w:t xml:space="preserve"> Θεόδωρο Θεοχάρη,</w:t>
      </w:r>
      <w:r w:rsidR="00EB43B0" w:rsidRPr="006F43EA">
        <w:rPr>
          <w:rFonts w:ascii="Arial" w:hAnsi="Arial" w:cs="Arial"/>
          <w:sz w:val="24"/>
          <w:szCs w:val="24"/>
        </w:rPr>
        <w:t xml:space="preserve"> ο οποίος το 1890 φυλακίζεται στο Παλαμήδι, στον Άγιο Ανδρέα για να δικαιολογήσει ένα φόνο που διέπραξε ο ανιψιός του.</w:t>
      </w:r>
      <w:r w:rsidR="007C07FA" w:rsidRPr="006F43EA">
        <w:rPr>
          <w:rFonts w:ascii="Arial" w:hAnsi="Arial" w:cs="Arial"/>
          <w:sz w:val="24"/>
          <w:szCs w:val="24"/>
        </w:rPr>
        <w:t xml:space="preserve"> Παρέμεινε για δεκαεξίμησι χρόνια στο ίδιο κελί ώσπου η</w:t>
      </w:r>
      <w:r w:rsidR="00630A2A" w:rsidRPr="006F43EA">
        <w:rPr>
          <w:rFonts w:ascii="Arial" w:hAnsi="Arial" w:cs="Arial"/>
          <w:sz w:val="24"/>
          <w:szCs w:val="24"/>
        </w:rPr>
        <w:t xml:space="preserve"> </w:t>
      </w:r>
      <w:r w:rsidR="007C07FA" w:rsidRPr="006F43EA">
        <w:rPr>
          <w:rFonts w:ascii="Arial" w:hAnsi="Arial" w:cs="Arial"/>
          <w:sz w:val="24"/>
          <w:szCs w:val="24"/>
        </w:rPr>
        <w:t xml:space="preserve"> βασίλισσα του δίνει χάρη λόγω καλής διαγωγής και τον ορίζει φύλακα.</w:t>
      </w:r>
    </w:p>
    <w:p w:rsidR="00630A2A" w:rsidRPr="006F43EA" w:rsidRDefault="007C5852" w:rsidP="00D92E07">
      <w:pPr>
        <w:jc w:val="both"/>
        <w:rPr>
          <w:rFonts w:ascii="Arial" w:hAnsi="Arial" w:cs="Arial"/>
          <w:sz w:val="24"/>
          <w:szCs w:val="24"/>
        </w:rPr>
      </w:pPr>
      <w:r w:rsidRPr="006F43EA">
        <w:rPr>
          <w:rFonts w:ascii="Arial" w:hAnsi="Arial" w:cs="Arial"/>
          <w:noProof/>
          <w:sz w:val="24"/>
          <w:szCs w:val="24"/>
          <w:lang w:eastAsia="el-GR"/>
        </w:rPr>
        <w:lastRenderedPageBreak/>
        <w:drawing>
          <wp:anchor distT="0" distB="0" distL="114300" distR="114300" simplePos="0" relativeHeight="251681792" behindDoc="0" locked="0" layoutInCell="1" allowOverlap="1">
            <wp:simplePos x="0" y="0"/>
            <wp:positionH relativeFrom="margin">
              <wp:posOffset>2833370</wp:posOffset>
            </wp:positionH>
            <wp:positionV relativeFrom="paragraph">
              <wp:posOffset>960755</wp:posOffset>
            </wp:positionV>
            <wp:extent cx="3296285" cy="2249805"/>
            <wp:effectExtent l="0" t="514350" r="0" b="512445"/>
            <wp:wrapThrough wrapText="bothSides">
              <wp:wrapPolygon edited="0">
                <wp:start x="21542" y="-268"/>
                <wp:lineTo x="71" y="-268"/>
                <wp:lineTo x="71" y="21679"/>
                <wp:lineTo x="21542" y="21679"/>
                <wp:lineTo x="21542" y="-268"/>
              </wp:wrapPolygon>
            </wp:wrapThrough>
            <wp:docPr id="25" name="24 - Εικόνα" descr="36764813_10216272682630192_3552257434934312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64813_10216272682630192_3552257434934312960_n.jpg"/>
                    <pic:cNvPicPr/>
                  </pic:nvPicPr>
                  <pic:blipFill>
                    <a:blip r:embed="rId26" cstate="print"/>
                    <a:srcRect l="4497" t="7998" r="3122" b="7925"/>
                    <a:stretch>
                      <a:fillRect/>
                    </a:stretch>
                  </pic:blipFill>
                  <pic:spPr>
                    <a:xfrm rot="16200000">
                      <a:off x="0" y="0"/>
                      <a:ext cx="3296285" cy="2249805"/>
                    </a:xfrm>
                    <a:prstGeom prst="rect">
                      <a:avLst/>
                    </a:prstGeom>
                  </pic:spPr>
                </pic:pic>
              </a:graphicData>
            </a:graphic>
          </wp:anchor>
        </w:drawing>
      </w:r>
      <w:r w:rsidR="00630A2A" w:rsidRPr="006F43EA">
        <w:rPr>
          <w:rFonts w:ascii="Arial" w:hAnsi="Arial" w:cs="Arial"/>
          <w:sz w:val="24"/>
          <w:szCs w:val="24"/>
        </w:rPr>
        <w:t xml:space="preserve">Αργότερα σε μεγάλη ηλικία, παντρεύεται την Ελένη Καρκαλάτου στον εκκλησάκι του Αγίου Ανδρέα και </w:t>
      </w:r>
      <w:r w:rsidRPr="006F43EA">
        <w:rPr>
          <w:rFonts w:ascii="Arial" w:hAnsi="Arial" w:cs="Arial"/>
          <w:sz w:val="24"/>
          <w:szCs w:val="24"/>
        </w:rPr>
        <w:t>αποκτούν δύο παιδιά, τον Βαγγέλη και τον Γιώργο Θεοχάρη. Ο Βαγγέλης Θεοχάρης παντρεύτηκε την Βασιλική Μαρινάκου και αποκτά τον Κώστα και την Ανδριάνα. Ως συνέχεια του έργου του πατέρα του, διεκδικε</w:t>
      </w:r>
      <w:r w:rsidR="000146CE" w:rsidRPr="006F43EA">
        <w:rPr>
          <w:rFonts w:ascii="Arial" w:hAnsi="Arial" w:cs="Arial"/>
          <w:sz w:val="24"/>
          <w:szCs w:val="24"/>
        </w:rPr>
        <w:t>ί την θέση του ως φύλακας και τα καταφέρνει να παραμείνει εκεί ως και την δεκαετία του 1950 όπου η αναστήλωση του κάστρου αναγκάζει αυτόν και την οικογένεια του να αφήσουν το σπίτι τους στο κάστρο του Παλαμηδίου.</w:t>
      </w:r>
    </w:p>
    <w:p w:rsidR="007C5852" w:rsidRPr="006F43EA" w:rsidRDefault="00C61A67" w:rsidP="00D92E07">
      <w:pPr>
        <w:jc w:val="both"/>
        <w:rPr>
          <w:rFonts w:ascii="Arial" w:hAnsi="Arial" w:cs="Arial"/>
          <w:sz w:val="24"/>
          <w:szCs w:val="24"/>
        </w:rPr>
      </w:pPr>
      <w:r w:rsidRPr="006F43EA">
        <w:rPr>
          <w:rFonts w:ascii="Arial" w:hAnsi="Arial" w:cs="Arial"/>
          <w:noProof/>
          <w:sz w:val="24"/>
          <w:szCs w:val="24"/>
          <w:lang w:eastAsia="el-GR"/>
        </w:rPr>
        <mc:AlternateContent>
          <mc:Choice Requires="wps">
            <w:drawing>
              <wp:anchor distT="0" distB="0" distL="114300" distR="114300" simplePos="0" relativeHeight="251682816" behindDoc="0" locked="0" layoutInCell="1" allowOverlap="1">
                <wp:simplePos x="0" y="0"/>
                <wp:positionH relativeFrom="column">
                  <wp:posOffset>3353435</wp:posOffset>
                </wp:positionH>
                <wp:positionV relativeFrom="paragraph">
                  <wp:posOffset>1497965</wp:posOffset>
                </wp:positionV>
                <wp:extent cx="2298700" cy="545465"/>
                <wp:effectExtent l="635" t="0" r="0" b="0"/>
                <wp:wrapThrough wrapText="bothSides">
                  <wp:wrapPolygon edited="0">
                    <wp:start x="-60" y="0"/>
                    <wp:lineTo x="-60" y="20997"/>
                    <wp:lineTo x="21600" y="20997"/>
                    <wp:lineTo x="21600" y="0"/>
                    <wp:lineTo x="-60" y="0"/>
                  </wp:wrapPolygon>
                </wp:wrapThrough>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365" w:rsidRPr="007C5852" w:rsidRDefault="002D1365" w:rsidP="002D1365">
                            <w:pPr>
                              <w:pStyle w:val="Caption"/>
                              <w:jc w:val="center"/>
                              <w:rPr>
                                <w:noProof/>
                                <w:color w:val="auto"/>
                                <w:sz w:val="24"/>
                                <w:szCs w:val="24"/>
                              </w:rPr>
                            </w:pPr>
                            <w:r>
                              <w:rPr>
                                <w:color w:val="auto"/>
                              </w:rPr>
                              <w:t xml:space="preserve">Ο Βαγγέλης Θεοχάρης και η Βασιλική </w:t>
                            </w:r>
                            <w:r>
                              <w:rPr>
                                <w:color w:val="auto"/>
                              </w:rPr>
                              <w:t>Μαρινάκο με τον γιο τους έξω από την εκκλησία του Αγίου Ανδρέα.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64.05pt;margin-top:117.95pt;width:181pt;height:4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FRfAIAAAY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" stroked="f">
                <v:textbox style="mso-fit-shape-to-text:t" inset="0,0,0,0">
                  <w:txbxContent>
                    <w:p w:rsidR="002D1365" w:rsidRPr="007C5852" w:rsidRDefault="002D1365" w:rsidP="002D1365">
                      <w:pPr>
                        <w:pStyle w:val="a7"/>
                        <w:jc w:val="center"/>
                        <w:rPr>
                          <w:noProof/>
                          <w:color w:val="auto"/>
                          <w:sz w:val="24"/>
                          <w:szCs w:val="24"/>
                        </w:rPr>
                      </w:pPr>
                      <w:r>
                        <w:rPr>
                          <w:color w:val="auto"/>
                        </w:rPr>
                        <w:t>Ο Βαγγέλης Θεοχάρης και η Βασιλική Μαρινάκο με τον γιο τους έξω από την εκκλησία του Αγίου Ανδρέα.</w:t>
                      </w:r>
                    </w:p>
                  </w:txbxContent>
                </v:textbox>
                <w10:wrap type="through"/>
              </v:shape>
            </w:pict>
          </mc:Fallback>
        </mc:AlternateContent>
      </w:r>
      <w:r w:rsidR="007C5852" w:rsidRPr="006F43EA">
        <w:rPr>
          <w:rFonts w:ascii="Arial" w:hAnsi="Arial" w:cs="Arial"/>
          <w:sz w:val="24"/>
          <w:szCs w:val="24"/>
        </w:rPr>
        <w:t xml:space="preserve">Κάπως έτσι λοιπόν η κυρία Ανδριάνα, μέσα από τα βιώματα της και τις εξιστορήσεις του παππού </w:t>
      </w:r>
      <w:r w:rsidR="000146CE" w:rsidRPr="006F43EA">
        <w:rPr>
          <w:rFonts w:ascii="Arial" w:hAnsi="Arial" w:cs="Arial"/>
          <w:sz w:val="24"/>
          <w:szCs w:val="24"/>
        </w:rPr>
        <w:t xml:space="preserve">της αλλά και του πατέρα της μου παραχώρησε χρήσιμο υλικό για την εκπόνηση της έρευνας μου. Αναφέρθηκε και επιβεβαίωσε πολλούς από τους μύθους και τις αλήθειες που λέγονται ακόμα και σήμερα για το κάστρο του Ναυπλίου. </w:t>
      </w:r>
    </w:p>
    <w:p w:rsidR="000146CE" w:rsidRPr="006F43EA" w:rsidRDefault="000146CE" w:rsidP="00D92E07">
      <w:pPr>
        <w:jc w:val="both"/>
        <w:rPr>
          <w:rFonts w:ascii="Arial" w:hAnsi="Arial" w:cs="Arial"/>
          <w:sz w:val="24"/>
          <w:szCs w:val="24"/>
        </w:rPr>
      </w:pPr>
      <w:r w:rsidRPr="006F43EA">
        <w:rPr>
          <w:rFonts w:ascii="Arial" w:hAnsi="Arial" w:cs="Arial"/>
          <w:sz w:val="24"/>
          <w:szCs w:val="24"/>
        </w:rPr>
        <w:t xml:space="preserve">Ένα σημαντικό τεκμήριο ήταν η απάντηση της για την φυλακή του Κολοκοτρώνη. Γνωρίζουμε ήδη από έρευνες που έχουν προηγηθεί </w:t>
      </w:r>
      <w:r w:rsidR="00D92E07" w:rsidRPr="006F43EA">
        <w:rPr>
          <w:rFonts w:ascii="Arial" w:hAnsi="Arial" w:cs="Arial"/>
          <w:sz w:val="24"/>
          <w:szCs w:val="24"/>
        </w:rPr>
        <w:t>ότι</w:t>
      </w:r>
      <w:r w:rsidRPr="006F43EA">
        <w:rPr>
          <w:rFonts w:ascii="Arial" w:hAnsi="Arial" w:cs="Arial"/>
          <w:sz w:val="24"/>
          <w:szCs w:val="24"/>
        </w:rPr>
        <w:t xml:space="preserve"> η φυλακή του Κολοκοτρώνη δεν είναι αυτή που, με ταμπέλα, υποδεικνύεται στου επισκέπτες του Κάστρου.</w:t>
      </w:r>
    </w:p>
    <w:p w:rsidR="000146CE" w:rsidRPr="006F43EA" w:rsidRDefault="00B92F5E" w:rsidP="00D92E07">
      <w:pPr>
        <w:jc w:val="both"/>
        <w:rPr>
          <w:rFonts w:ascii="Arial" w:hAnsi="Arial" w:cs="Arial"/>
          <w:sz w:val="24"/>
          <w:szCs w:val="24"/>
        </w:rPr>
      </w:pPr>
      <w:r w:rsidRPr="006F43EA">
        <w:rPr>
          <w:rFonts w:ascii="Arial" w:hAnsi="Arial" w:cs="Arial"/>
          <w:sz w:val="24"/>
          <w:szCs w:val="24"/>
        </w:rPr>
        <w:t xml:space="preserve">Τόσο ο Δημήτρης Φωτιάδης  στο έργο του «Η δίκη του Κολοκοτρώνη και του Πλαπούτα» όσο και οι επιστολές της Μπεττίνα Φον Σαβινιύ προς τους γονείς της που εκδόθηκαν από την Ρεγγίνα </w:t>
      </w:r>
      <w:r w:rsidRPr="006F43EA">
        <w:rPr>
          <w:rFonts w:ascii="Arial" w:hAnsi="Arial" w:cs="Arial"/>
          <w:sz w:val="24"/>
          <w:szCs w:val="24"/>
          <w:lang w:val="en-US"/>
        </w:rPr>
        <w:t>Qu</w:t>
      </w:r>
      <w:r w:rsidRPr="006F43EA">
        <w:rPr>
          <w:rFonts w:ascii="Arial" w:hAnsi="Arial" w:cs="Arial"/>
          <w:sz w:val="24"/>
          <w:szCs w:val="24"/>
        </w:rPr>
        <w:t>-</w:t>
      </w:r>
      <w:r w:rsidRPr="006F43EA">
        <w:rPr>
          <w:rFonts w:ascii="Arial" w:hAnsi="Arial" w:cs="Arial"/>
          <w:sz w:val="24"/>
          <w:szCs w:val="24"/>
          <w:lang w:val="en-US"/>
        </w:rPr>
        <w:t>Ack</w:t>
      </w:r>
      <w:r w:rsidRPr="006F43EA">
        <w:rPr>
          <w:rFonts w:ascii="Arial" w:hAnsi="Arial" w:cs="Arial"/>
          <w:sz w:val="24"/>
          <w:szCs w:val="24"/>
        </w:rPr>
        <w:t>-Μανουσάκη φανερώνουν την αλήθεια γύρω από αυτή την παρανόηση.</w:t>
      </w:r>
    </w:p>
    <w:p w:rsidR="00B92F5E" w:rsidRPr="006F43EA" w:rsidRDefault="00B92F5E" w:rsidP="00D92E07">
      <w:pPr>
        <w:jc w:val="both"/>
        <w:rPr>
          <w:rFonts w:ascii="Arial" w:hAnsi="Arial" w:cs="Arial"/>
          <w:sz w:val="24"/>
          <w:szCs w:val="24"/>
        </w:rPr>
      </w:pPr>
      <w:r w:rsidRPr="006F43EA">
        <w:rPr>
          <w:rFonts w:ascii="Arial" w:hAnsi="Arial" w:cs="Arial"/>
          <w:sz w:val="24"/>
          <w:szCs w:val="24"/>
        </w:rPr>
        <w:t>Η κυρία Θεοχάρη, με την σειρά της, απαντά χαρακτηριστικά μιλώντας για τον παππού της : «Τον βόλεψε! Μην κρυβόμαστε πίσω από το δάχτυλο μας. Ήταν έξυπνος και τον βόλευε να δείξει αυτή την μπαρουταποθήκη για φυλακή. Δεν μπορούσε να μετακινείται και να δείχνει την φυλακή στον Προμαχώνα του Μιλτιάδη. Επίσης οι επισκέπτες άναβαν και ένα κεράκι από τον Άγιο Ανδρέα γιατί είχε σκοτάδι εκεί μέσα, εκείνη την εποχή και μπαίνανε  για να δουν το χώρο».</w:t>
      </w:r>
    </w:p>
    <w:p w:rsidR="00B92F5E" w:rsidRPr="006F43EA" w:rsidRDefault="00B92F5E" w:rsidP="00D92E07">
      <w:pPr>
        <w:jc w:val="both"/>
        <w:rPr>
          <w:rFonts w:ascii="Arial" w:hAnsi="Arial" w:cs="Arial"/>
          <w:sz w:val="24"/>
          <w:szCs w:val="24"/>
        </w:rPr>
      </w:pPr>
      <w:r w:rsidRPr="006F43EA">
        <w:rPr>
          <w:rFonts w:ascii="Arial" w:hAnsi="Arial" w:cs="Arial"/>
          <w:sz w:val="24"/>
          <w:szCs w:val="24"/>
        </w:rPr>
        <w:t xml:space="preserve">Στην συνέχεια μου μίλησε για το πόσο </w:t>
      </w:r>
      <w:r w:rsidR="002D1365" w:rsidRPr="006F43EA">
        <w:rPr>
          <w:rFonts w:ascii="Arial" w:hAnsi="Arial" w:cs="Arial"/>
          <w:sz w:val="24"/>
          <w:szCs w:val="24"/>
        </w:rPr>
        <w:t>όμορφες αναμνήσεις έχει από την ζωή της εκεί, από τα παιχνίδια στο Αλωνάκι, χωρίς να διστάσει να μου αποκαλύψει ότι έχει χρόνια να ανέβει λόγω συναισθηματικού βάρους, μιας και όλοι της οι συγγενείς έχουν απεβιώσει αλλά και γιατί δεν της αρέσει να ακούει τους επισκέπτες να το κοροϊδεύουν ή να το χλευάζουν, καθώς κάποιοι το συνηθίζουν.</w:t>
      </w:r>
    </w:p>
    <w:p w:rsidR="002D1365" w:rsidRPr="006F43EA" w:rsidRDefault="002D1365" w:rsidP="00D92E07">
      <w:pPr>
        <w:jc w:val="both"/>
        <w:rPr>
          <w:rFonts w:ascii="Arial" w:hAnsi="Arial" w:cs="Arial"/>
          <w:sz w:val="24"/>
          <w:szCs w:val="24"/>
        </w:rPr>
      </w:pPr>
      <w:r w:rsidRPr="006F43EA">
        <w:rPr>
          <w:rFonts w:ascii="Arial" w:hAnsi="Arial" w:cs="Arial"/>
          <w:sz w:val="24"/>
          <w:szCs w:val="24"/>
        </w:rPr>
        <w:lastRenderedPageBreak/>
        <w:t>Τέλος, μου εκμυστηρεύτηκε ότι επιθυμεί να αυτοαποκαλείται Πριγκίπισσα του Παλαμηδίου αφού μεγάλωσε σε ένα κάστρο «όπως μια σωστή πριγκίπισσα»</w:t>
      </w:r>
    </w:p>
    <w:p w:rsidR="002D1365" w:rsidRPr="006F43EA" w:rsidRDefault="002D1365" w:rsidP="00D92E07">
      <w:pPr>
        <w:jc w:val="both"/>
        <w:rPr>
          <w:rFonts w:ascii="Arial" w:hAnsi="Arial" w:cs="Arial"/>
          <w:sz w:val="24"/>
          <w:szCs w:val="24"/>
        </w:rPr>
      </w:pPr>
    </w:p>
    <w:p w:rsidR="002D1365" w:rsidRPr="006F43EA" w:rsidRDefault="002D1365" w:rsidP="00D92E07">
      <w:pPr>
        <w:pStyle w:val="Heading1"/>
        <w:jc w:val="both"/>
        <w:rPr>
          <w:rFonts w:ascii="Arial" w:hAnsi="Arial" w:cs="Arial"/>
          <w:sz w:val="24"/>
          <w:szCs w:val="24"/>
        </w:rPr>
      </w:pPr>
      <w:bookmarkStart w:id="13" w:name="_Toc518802238"/>
      <w:r w:rsidRPr="006F43EA">
        <w:rPr>
          <w:rFonts w:ascii="Arial" w:hAnsi="Arial" w:cs="Arial"/>
          <w:sz w:val="24"/>
          <w:szCs w:val="24"/>
        </w:rPr>
        <w:t>ΕΠΙΛΟΓΟΣ</w:t>
      </w:r>
      <w:bookmarkEnd w:id="13"/>
      <w:r w:rsidRPr="006F43EA">
        <w:rPr>
          <w:rFonts w:ascii="Arial" w:hAnsi="Arial" w:cs="Arial"/>
          <w:sz w:val="24"/>
          <w:szCs w:val="24"/>
        </w:rPr>
        <w:t xml:space="preserve"> </w:t>
      </w:r>
    </w:p>
    <w:p w:rsidR="002D1365" w:rsidRPr="006F43EA" w:rsidRDefault="002D1365" w:rsidP="00D92E07">
      <w:pPr>
        <w:jc w:val="both"/>
        <w:rPr>
          <w:rFonts w:ascii="Arial" w:hAnsi="Arial" w:cs="Arial"/>
          <w:sz w:val="24"/>
          <w:szCs w:val="24"/>
        </w:rPr>
      </w:pPr>
      <w:r w:rsidRPr="006F43EA">
        <w:rPr>
          <w:rFonts w:ascii="Arial" w:hAnsi="Arial" w:cs="Arial"/>
          <w:sz w:val="24"/>
          <w:szCs w:val="24"/>
        </w:rPr>
        <w:t>Η εκπόνηση της συγκεκριμένης έρευνας με βοήθησε   να</w:t>
      </w:r>
      <w:r w:rsidR="00BA0353" w:rsidRPr="006F43EA">
        <w:rPr>
          <w:rFonts w:ascii="Arial" w:hAnsi="Arial" w:cs="Arial"/>
          <w:sz w:val="24"/>
          <w:szCs w:val="24"/>
        </w:rPr>
        <w:t xml:space="preserve"> «φέρω στο φώς» και</w:t>
      </w:r>
      <w:r w:rsidRPr="006F43EA">
        <w:rPr>
          <w:rFonts w:ascii="Arial" w:hAnsi="Arial" w:cs="Arial"/>
          <w:sz w:val="24"/>
          <w:szCs w:val="24"/>
        </w:rPr>
        <w:t xml:space="preserve"> γνωρίσω την ιστορία των φυλακών του Παλαμηδίου</w:t>
      </w:r>
      <w:r w:rsidR="00BA0353" w:rsidRPr="006F43EA">
        <w:rPr>
          <w:rFonts w:ascii="Arial" w:hAnsi="Arial" w:cs="Arial"/>
          <w:sz w:val="24"/>
          <w:szCs w:val="24"/>
        </w:rPr>
        <w:t xml:space="preserve"> και ως εκ τούτου να αντιληφθώ, ως ένα βαθμό, την σημαντικότητα της </w:t>
      </w:r>
      <w:r w:rsidR="0030272E" w:rsidRPr="006F43EA">
        <w:rPr>
          <w:rFonts w:ascii="Arial" w:hAnsi="Arial" w:cs="Arial"/>
          <w:sz w:val="24"/>
          <w:szCs w:val="24"/>
        </w:rPr>
        <w:t>για την πόλη</w:t>
      </w:r>
      <w:r w:rsidR="00BA0353" w:rsidRPr="006F43EA">
        <w:rPr>
          <w:rFonts w:ascii="Arial" w:hAnsi="Arial" w:cs="Arial"/>
          <w:sz w:val="24"/>
          <w:szCs w:val="24"/>
        </w:rPr>
        <w:t xml:space="preserve"> του Ναυπλίου.</w:t>
      </w:r>
      <w:r w:rsidR="0030272E" w:rsidRPr="006F43EA">
        <w:rPr>
          <w:rFonts w:ascii="Arial" w:hAnsi="Arial" w:cs="Arial"/>
          <w:sz w:val="24"/>
          <w:szCs w:val="24"/>
        </w:rPr>
        <w:t xml:space="preserve"> Η έρευνα αυτή, ωστόσο,</w:t>
      </w:r>
      <w:r w:rsidRPr="006F43EA">
        <w:rPr>
          <w:rFonts w:ascii="Arial" w:hAnsi="Arial" w:cs="Arial"/>
          <w:sz w:val="24"/>
          <w:szCs w:val="24"/>
        </w:rPr>
        <w:t xml:space="preserve"> </w:t>
      </w:r>
      <w:r w:rsidR="0030272E" w:rsidRPr="006F43EA">
        <w:rPr>
          <w:rFonts w:ascii="Arial" w:hAnsi="Arial" w:cs="Arial"/>
          <w:sz w:val="24"/>
          <w:szCs w:val="24"/>
        </w:rPr>
        <w:t>δεν αποτελεί</w:t>
      </w:r>
      <w:r w:rsidR="00BA0353" w:rsidRPr="006F43EA">
        <w:rPr>
          <w:rFonts w:ascii="Arial" w:hAnsi="Arial" w:cs="Arial"/>
          <w:sz w:val="24"/>
          <w:szCs w:val="24"/>
        </w:rPr>
        <w:t xml:space="preserve"> κομμάτι, σε καμία περίπτωση, ιστορικής ή κοινωνιολογικής έρευνας ώστε να αποφέρει αλλαγές στον τρόπο αντίληψης και στην ιδέα των πολιτών</w:t>
      </w:r>
      <w:r w:rsidR="0030272E" w:rsidRPr="006F43EA">
        <w:rPr>
          <w:rFonts w:ascii="Arial" w:hAnsi="Arial" w:cs="Arial"/>
          <w:sz w:val="24"/>
          <w:szCs w:val="24"/>
        </w:rPr>
        <w:t xml:space="preserve"> </w:t>
      </w:r>
      <w:r w:rsidR="00BA0353" w:rsidRPr="006F43EA">
        <w:rPr>
          <w:rFonts w:ascii="Arial" w:hAnsi="Arial" w:cs="Arial"/>
          <w:sz w:val="24"/>
          <w:szCs w:val="24"/>
        </w:rPr>
        <w:t>και των επισκεπτών του Ναυπλίου για το «στολίδι» της πόλης αυτής. Κατά την διάρκεια της έρευνας</w:t>
      </w:r>
      <w:r w:rsidR="0030272E" w:rsidRPr="006F43EA">
        <w:rPr>
          <w:rFonts w:ascii="Arial" w:hAnsi="Arial" w:cs="Arial"/>
          <w:sz w:val="24"/>
          <w:szCs w:val="24"/>
        </w:rPr>
        <w:t xml:space="preserve"> μου,</w:t>
      </w:r>
      <w:r w:rsidR="00BA0353" w:rsidRPr="006F43EA">
        <w:rPr>
          <w:rFonts w:ascii="Arial" w:hAnsi="Arial" w:cs="Arial"/>
          <w:sz w:val="24"/>
          <w:szCs w:val="24"/>
        </w:rPr>
        <w:t xml:space="preserve"> συμπέρανα την απουσία θέλησης και αξιοποίησης της ιστορίας του κάστρου του Παλαμηδίου. Οι μύθοι και οι ιστορίες αναπαράγονται χωρίς να δίδεται η πρέπουσα σημασία. Οι δύ</w:t>
      </w:r>
      <w:r w:rsidR="0030272E" w:rsidRPr="006F43EA">
        <w:rPr>
          <w:rFonts w:ascii="Arial" w:hAnsi="Arial" w:cs="Arial"/>
          <w:sz w:val="24"/>
          <w:szCs w:val="24"/>
        </w:rPr>
        <w:t xml:space="preserve">ο προμαχώνες του Παλαμηδίου, </w:t>
      </w:r>
      <w:r w:rsidR="00BA0353" w:rsidRPr="006F43EA">
        <w:rPr>
          <w:rFonts w:ascii="Arial" w:hAnsi="Arial" w:cs="Arial"/>
          <w:sz w:val="24"/>
          <w:szCs w:val="24"/>
        </w:rPr>
        <w:t xml:space="preserve">ιδίως </w:t>
      </w:r>
      <w:r w:rsidR="0030272E" w:rsidRPr="006F43EA">
        <w:rPr>
          <w:rFonts w:ascii="Arial" w:hAnsi="Arial" w:cs="Arial"/>
          <w:sz w:val="24"/>
          <w:szCs w:val="24"/>
        </w:rPr>
        <w:t xml:space="preserve"> ο Προμαχώνας </w:t>
      </w:r>
      <w:r w:rsidR="00BA0353" w:rsidRPr="006F43EA">
        <w:rPr>
          <w:rFonts w:ascii="Arial" w:hAnsi="Arial" w:cs="Arial"/>
          <w:sz w:val="24"/>
          <w:szCs w:val="24"/>
        </w:rPr>
        <w:t>του Μιλτιάδη</w:t>
      </w:r>
      <w:r w:rsidR="0030272E" w:rsidRPr="006F43EA">
        <w:rPr>
          <w:rFonts w:ascii="Arial" w:hAnsi="Arial" w:cs="Arial"/>
          <w:sz w:val="24"/>
          <w:szCs w:val="24"/>
        </w:rPr>
        <w:t>- μιας και παραμένει άθικτος με το πέρασμα του χρόνου-</w:t>
      </w:r>
      <w:r w:rsidR="00BA0353" w:rsidRPr="006F43EA">
        <w:rPr>
          <w:rFonts w:ascii="Arial" w:hAnsi="Arial" w:cs="Arial"/>
          <w:sz w:val="24"/>
          <w:szCs w:val="24"/>
        </w:rPr>
        <w:t xml:space="preserve"> είν</w:t>
      </w:r>
      <w:r w:rsidR="0030272E" w:rsidRPr="006F43EA">
        <w:rPr>
          <w:rFonts w:ascii="Arial" w:hAnsi="Arial" w:cs="Arial"/>
          <w:sz w:val="24"/>
          <w:szCs w:val="24"/>
        </w:rPr>
        <w:t>αι χώροι με ιστορική σημαντικότητα που με την κατάλληλη αξιοποίηση μπορούν να «ζωντανέψουν» και να φέρουν, πολύ πιο έντονα, την ιστορία τους μπροστά στα μάτια μας. Η δημιουργία και πραγματοποίηση βιωματικών ξεναγήσεων θα ήταν ένα σημαντικό βήμα τόσο για να αναβιώσει και να αποκατασταθεί η ιστορία του κάστρου</w:t>
      </w:r>
      <w:r w:rsidR="00F02441" w:rsidRPr="006F43EA">
        <w:rPr>
          <w:rFonts w:ascii="Arial" w:hAnsi="Arial" w:cs="Arial"/>
          <w:sz w:val="24"/>
          <w:szCs w:val="24"/>
        </w:rPr>
        <w:t xml:space="preserve"> του Παλαμηδίου</w:t>
      </w:r>
      <w:r w:rsidR="0030272E" w:rsidRPr="006F43EA">
        <w:rPr>
          <w:rFonts w:ascii="Arial" w:hAnsi="Arial" w:cs="Arial"/>
          <w:sz w:val="24"/>
          <w:szCs w:val="24"/>
        </w:rPr>
        <w:t xml:space="preserve"> όσο και για να γνωρίζει ο καθένας μας κομμάτια της ιστορίας που αποσιωπούνται.</w:t>
      </w:r>
      <w:r w:rsidR="00F02441" w:rsidRPr="006F43EA">
        <w:rPr>
          <w:rFonts w:ascii="Arial" w:hAnsi="Arial" w:cs="Arial"/>
          <w:sz w:val="24"/>
          <w:szCs w:val="24"/>
        </w:rPr>
        <w:t xml:space="preserve"> Τέλος ο βιωματικός τρόπος προσέγγισης της Ιστορίας συμβάλλει με τον τρόπο του στην ενίσχυση της ιστορικής ενσυναίσθησης , της ικανότητας του καθένας μας να αποκτά μια κριτική σκέψη για </w:t>
      </w:r>
      <w:r w:rsidR="00F4496C" w:rsidRPr="006F43EA">
        <w:rPr>
          <w:rFonts w:ascii="Arial" w:hAnsi="Arial" w:cs="Arial"/>
          <w:sz w:val="24"/>
          <w:szCs w:val="24"/>
        </w:rPr>
        <w:t>τα ιστορικά γεγονότα, όχι μεμονωμένα αλλά ως αναπόσπαστο κομμάτι της κοινωνίας, του τρόπου σκέψης και της επικρατούσας κουλτούρας της εποχής.</w:t>
      </w:r>
    </w:p>
    <w:p w:rsidR="00C35588" w:rsidRPr="006F43EA" w:rsidRDefault="00C35588" w:rsidP="00D92E07">
      <w:pPr>
        <w:jc w:val="both"/>
        <w:rPr>
          <w:rFonts w:ascii="Arial" w:hAnsi="Arial" w:cs="Arial"/>
          <w:sz w:val="24"/>
          <w:szCs w:val="24"/>
        </w:rPr>
      </w:pPr>
    </w:p>
    <w:p w:rsidR="00C35588" w:rsidRPr="006F43EA" w:rsidRDefault="00C35588">
      <w:pPr>
        <w:rPr>
          <w:rFonts w:ascii="Arial" w:hAnsi="Arial" w:cs="Arial"/>
          <w:sz w:val="24"/>
          <w:szCs w:val="24"/>
        </w:rPr>
      </w:pPr>
    </w:p>
    <w:p w:rsidR="0030272E" w:rsidRPr="006F43EA" w:rsidRDefault="0030272E" w:rsidP="00F4496C">
      <w:pPr>
        <w:pStyle w:val="Heading1"/>
        <w:rPr>
          <w:rFonts w:ascii="Arial" w:hAnsi="Arial" w:cs="Arial"/>
          <w:sz w:val="24"/>
          <w:szCs w:val="24"/>
        </w:rPr>
      </w:pPr>
      <w:bookmarkStart w:id="14" w:name="_Toc518802239"/>
      <w:r w:rsidRPr="006F43EA">
        <w:rPr>
          <w:rFonts w:ascii="Arial" w:hAnsi="Arial" w:cs="Arial"/>
          <w:sz w:val="24"/>
          <w:szCs w:val="24"/>
        </w:rPr>
        <w:t>ΕΥΧΑΡΙΣΤΙΕΣ</w:t>
      </w:r>
      <w:bookmarkEnd w:id="14"/>
    </w:p>
    <w:p w:rsidR="00D92E07" w:rsidRPr="006F43EA" w:rsidRDefault="00D92E07" w:rsidP="00D92E07">
      <w:pPr>
        <w:rPr>
          <w:rFonts w:ascii="Arial" w:hAnsi="Arial" w:cs="Arial"/>
          <w:sz w:val="24"/>
          <w:szCs w:val="24"/>
        </w:rPr>
      </w:pPr>
    </w:p>
    <w:p w:rsidR="0030272E" w:rsidRPr="006F43EA" w:rsidRDefault="0030272E" w:rsidP="00D92E07">
      <w:pPr>
        <w:jc w:val="both"/>
        <w:rPr>
          <w:rFonts w:ascii="Arial" w:hAnsi="Arial" w:cs="Arial"/>
          <w:sz w:val="24"/>
          <w:szCs w:val="24"/>
        </w:rPr>
      </w:pPr>
      <w:r w:rsidRPr="006F43EA">
        <w:rPr>
          <w:rFonts w:ascii="Arial" w:hAnsi="Arial" w:cs="Arial"/>
          <w:sz w:val="24"/>
          <w:szCs w:val="24"/>
        </w:rPr>
        <w:t xml:space="preserve">Στα πλαίσια αυτής της εργασίας θα ήθελα να ευχαριστήσω ιδιαιτέρως την κυρία Άλκηστις Κοντογιάννη για το </w:t>
      </w:r>
      <w:r w:rsidR="004B4CE0" w:rsidRPr="006F43EA">
        <w:rPr>
          <w:rFonts w:ascii="Arial" w:hAnsi="Arial" w:cs="Arial"/>
          <w:sz w:val="24"/>
          <w:szCs w:val="24"/>
        </w:rPr>
        <w:t xml:space="preserve"> αμείωτο </w:t>
      </w:r>
      <w:r w:rsidRPr="006F43EA">
        <w:rPr>
          <w:rFonts w:ascii="Arial" w:hAnsi="Arial" w:cs="Arial"/>
          <w:sz w:val="24"/>
          <w:szCs w:val="24"/>
        </w:rPr>
        <w:t xml:space="preserve">ενδιαφέρον και </w:t>
      </w:r>
      <w:r w:rsidR="004B4CE0" w:rsidRPr="006F43EA">
        <w:rPr>
          <w:rFonts w:ascii="Arial" w:hAnsi="Arial" w:cs="Arial"/>
          <w:sz w:val="24"/>
          <w:szCs w:val="24"/>
        </w:rPr>
        <w:t>τον ζήλο που εξέφρασε και  μας μετέδωσε για να ερευνήσουμε το θέμα που μας ζητήθηκε αλλά και για την υποστήριξη της καθ΄όλη την διάρκεια της έρευνας.  Την κυρία Ανδριάνα Μίχου-Θεοχάρη για το μοίρασμα των βιωμάτων της και των παιδικών της χρόνων. Την κυρία Σωτηρία Αλεξιάδη για την προθυμία της να με ξεναγήσει στο Παλαμήδι και να μου «δείξει τον δρόμο» για το Αλωνάκι και τέλος τον κύριο Μπάμπη Αντωνιάδη για την καθοδήγηση και την παραχώρηση μέρους του προσωπικού του αρχείου προκειμένου να εκπονηθεί η έρευνα.</w:t>
      </w:r>
    </w:p>
    <w:p w:rsidR="004B4CE0" w:rsidRPr="006F43EA" w:rsidRDefault="004B4CE0" w:rsidP="00D92E07">
      <w:pPr>
        <w:jc w:val="both"/>
        <w:rPr>
          <w:rFonts w:ascii="Arial" w:hAnsi="Arial" w:cs="Arial"/>
          <w:sz w:val="24"/>
          <w:szCs w:val="24"/>
        </w:rPr>
      </w:pPr>
    </w:p>
    <w:p w:rsidR="004B4CE0" w:rsidRPr="006F43EA" w:rsidRDefault="004B4CE0" w:rsidP="00D92E07">
      <w:pPr>
        <w:jc w:val="both"/>
        <w:rPr>
          <w:rFonts w:ascii="Arial" w:hAnsi="Arial" w:cs="Arial"/>
          <w:sz w:val="24"/>
          <w:szCs w:val="24"/>
        </w:rPr>
      </w:pPr>
    </w:p>
    <w:p w:rsidR="004B4CE0" w:rsidRPr="006F43EA" w:rsidRDefault="004B4CE0" w:rsidP="00D92E07">
      <w:pPr>
        <w:jc w:val="both"/>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pPr>
        <w:rPr>
          <w:rFonts w:ascii="Arial" w:hAnsi="Arial" w:cs="Arial"/>
          <w:sz w:val="24"/>
          <w:szCs w:val="24"/>
        </w:rPr>
      </w:pPr>
    </w:p>
    <w:p w:rsidR="004B4CE0" w:rsidRPr="006F43EA" w:rsidRDefault="004B4CE0" w:rsidP="00F4496C">
      <w:pPr>
        <w:pStyle w:val="Heading1"/>
        <w:rPr>
          <w:rFonts w:ascii="Arial" w:hAnsi="Arial" w:cs="Arial"/>
          <w:sz w:val="24"/>
          <w:szCs w:val="24"/>
        </w:rPr>
      </w:pPr>
      <w:bookmarkStart w:id="15" w:name="_Toc518802240"/>
      <w:r w:rsidRPr="006F43EA">
        <w:rPr>
          <w:rFonts w:ascii="Arial" w:hAnsi="Arial" w:cs="Arial"/>
          <w:sz w:val="24"/>
          <w:szCs w:val="24"/>
        </w:rPr>
        <w:t>ΒΙΒΛΙΟΓΡΑΦΙΑ</w:t>
      </w:r>
      <w:bookmarkEnd w:id="15"/>
    </w:p>
    <w:p w:rsidR="004B4CE0" w:rsidRPr="006F43EA" w:rsidRDefault="002C77A2">
      <w:pPr>
        <w:rPr>
          <w:rFonts w:ascii="Arial" w:hAnsi="Arial" w:cs="Arial"/>
          <w:sz w:val="24"/>
          <w:szCs w:val="24"/>
        </w:rPr>
      </w:pPr>
      <w:r w:rsidRPr="006F43EA">
        <w:rPr>
          <w:rFonts w:ascii="Arial" w:hAnsi="Arial" w:cs="Arial"/>
          <w:sz w:val="24"/>
          <w:szCs w:val="24"/>
        </w:rPr>
        <w:t>Καρκαβίτσας</w:t>
      </w:r>
      <w:r w:rsidR="00333D8C" w:rsidRPr="006F43EA">
        <w:rPr>
          <w:rFonts w:ascii="Arial" w:hAnsi="Arial" w:cs="Arial"/>
          <w:sz w:val="24"/>
          <w:szCs w:val="24"/>
        </w:rPr>
        <w:t>,</w:t>
      </w:r>
      <w:r w:rsidR="00BF13C5" w:rsidRPr="006F43EA">
        <w:rPr>
          <w:rFonts w:ascii="Arial" w:hAnsi="Arial" w:cs="Arial"/>
          <w:sz w:val="24"/>
          <w:szCs w:val="24"/>
        </w:rPr>
        <w:t>Α. (2009)</w:t>
      </w:r>
      <w:r w:rsidRPr="006F43EA">
        <w:rPr>
          <w:rFonts w:ascii="Arial" w:hAnsi="Arial" w:cs="Arial"/>
          <w:i/>
          <w:sz w:val="24"/>
          <w:szCs w:val="24"/>
        </w:rPr>
        <w:t xml:space="preserve"> </w:t>
      </w:r>
      <w:r w:rsidR="00333D8C" w:rsidRPr="006F43EA">
        <w:rPr>
          <w:rFonts w:ascii="Arial" w:hAnsi="Arial" w:cs="Arial"/>
          <w:i/>
          <w:sz w:val="24"/>
          <w:szCs w:val="24"/>
        </w:rPr>
        <w:t>Οι φυλακές του Ναυπλίου</w:t>
      </w:r>
      <w:r w:rsidR="00BF13C5" w:rsidRPr="006F43EA">
        <w:rPr>
          <w:rFonts w:ascii="Arial" w:hAnsi="Arial" w:cs="Arial"/>
          <w:i/>
          <w:sz w:val="24"/>
          <w:szCs w:val="24"/>
        </w:rPr>
        <w:t xml:space="preserve">. </w:t>
      </w:r>
      <w:r w:rsidR="00BF13C5" w:rsidRPr="006F43EA">
        <w:rPr>
          <w:rFonts w:ascii="Arial" w:hAnsi="Arial" w:cs="Arial"/>
          <w:sz w:val="24"/>
          <w:szCs w:val="24"/>
        </w:rPr>
        <w:t>ΡΟΕΣ.</w:t>
      </w:r>
      <w:r w:rsidRPr="006F43EA">
        <w:rPr>
          <w:rFonts w:ascii="Arial" w:hAnsi="Arial" w:cs="Arial"/>
          <w:sz w:val="24"/>
          <w:szCs w:val="24"/>
        </w:rPr>
        <w:t xml:space="preserve"> </w:t>
      </w:r>
    </w:p>
    <w:p w:rsidR="00333D8C" w:rsidRPr="006F43EA" w:rsidRDefault="00BF13C5">
      <w:pPr>
        <w:rPr>
          <w:rFonts w:ascii="Arial" w:hAnsi="Arial" w:cs="Arial"/>
          <w:sz w:val="24"/>
          <w:szCs w:val="24"/>
        </w:rPr>
      </w:pPr>
      <w:r w:rsidRPr="006F43EA">
        <w:rPr>
          <w:rFonts w:ascii="Arial" w:hAnsi="Arial" w:cs="Arial"/>
          <w:sz w:val="24"/>
          <w:szCs w:val="24"/>
        </w:rPr>
        <w:t>Φωτιάδης</w:t>
      </w:r>
      <w:r w:rsidR="002C77A2" w:rsidRPr="006F43EA">
        <w:rPr>
          <w:rFonts w:ascii="Arial" w:hAnsi="Arial" w:cs="Arial"/>
          <w:sz w:val="24"/>
          <w:szCs w:val="24"/>
        </w:rPr>
        <w:t>,</w:t>
      </w:r>
      <w:r w:rsidRPr="006F43EA">
        <w:rPr>
          <w:rFonts w:ascii="Arial" w:hAnsi="Arial" w:cs="Arial"/>
          <w:sz w:val="24"/>
          <w:szCs w:val="24"/>
        </w:rPr>
        <w:t>Δ. (1987)</w:t>
      </w:r>
      <w:r w:rsidR="00333D8C" w:rsidRPr="006F43EA">
        <w:rPr>
          <w:rFonts w:ascii="Arial" w:hAnsi="Arial" w:cs="Arial"/>
          <w:i/>
          <w:sz w:val="24"/>
          <w:szCs w:val="24"/>
        </w:rPr>
        <w:t xml:space="preserve"> Η δίκη του Κολοκοτρώνη και του Πλαπούτα</w:t>
      </w:r>
      <w:r w:rsidRPr="006F43EA">
        <w:rPr>
          <w:rFonts w:ascii="Arial" w:hAnsi="Arial" w:cs="Arial"/>
          <w:i/>
          <w:sz w:val="24"/>
          <w:szCs w:val="24"/>
        </w:rPr>
        <w:t>.</w:t>
      </w:r>
      <w:r w:rsidR="002C77A2" w:rsidRPr="006F43EA">
        <w:rPr>
          <w:rFonts w:ascii="Arial" w:hAnsi="Arial" w:cs="Arial"/>
          <w:i/>
          <w:sz w:val="24"/>
          <w:szCs w:val="24"/>
        </w:rPr>
        <w:t xml:space="preserve"> </w:t>
      </w:r>
      <w:r w:rsidRPr="006F43EA">
        <w:rPr>
          <w:rFonts w:ascii="Arial" w:hAnsi="Arial" w:cs="Arial"/>
          <w:sz w:val="24"/>
          <w:szCs w:val="24"/>
        </w:rPr>
        <w:t>Ζαχαρόπουλος.</w:t>
      </w:r>
    </w:p>
    <w:p w:rsidR="00774840" w:rsidRPr="006F43EA" w:rsidRDefault="00774840">
      <w:pPr>
        <w:rPr>
          <w:rFonts w:ascii="Arial" w:hAnsi="Arial" w:cs="Arial"/>
          <w:b/>
          <w:sz w:val="24"/>
          <w:szCs w:val="24"/>
        </w:rPr>
      </w:pPr>
      <w:r w:rsidRPr="006F43EA">
        <w:rPr>
          <w:rFonts w:ascii="Arial" w:hAnsi="Arial" w:cs="Arial"/>
          <w:b/>
          <w:sz w:val="24"/>
          <w:szCs w:val="24"/>
        </w:rPr>
        <w:t>ΑΡΘΡΑ</w:t>
      </w:r>
    </w:p>
    <w:p w:rsidR="00C35588" w:rsidRPr="006F43EA" w:rsidRDefault="00BF13C5" w:rsidP="00D92E07">
      <w:pPr>
        <w:jc w:val="both"/>
        <w:rPr>
          <w:rFonts w:ascii="Arial" w:hAnsi="Arial" w:cs="Arial"/>
          <w:sz w:val="24"/>
          <w:szCs w:val="24"/>
        </w:rPr>
      </w:pPr>
      <w:r w:rsidRPr="006F43EA">
        <w:rPr>
          <w:rFonts w:ascii="Arial" w:hAnsi="Arial" w:cs="Arial"/>
          <w:sz w:val="24"/>
          <w:szCs w:val="24"/>
        </w:rPr>
        <w:t>Aγνώστου συγγραφέως.</w:t>
      </w:r>
      <w:r w:rsidR="00C35588" w:rsidRPr="006F43EA">
        <w:rPr>
          <w:rFonts w:ascii="Arial" w:hAnsi="Arial" w:cs="Arial"/>
          <w:sz w:val="24"/>
          <w:szCs w:val="24"/>
        </w:rPr>
        <w:t xml:space="preserve"> </w:t>
      </w:r>
      <w:r w:rsidR="00C35588" w:rsidRPr="006F43EA">
        <w:rPr>
          <w:rFonts w:ascii="Arial" w:hAnsi="Arial" w:cs="Arial"/>
          <w:i/>
          <w:sz w:val="24"/>
          <w:szCs w:val="24"/>
        </w:rPr>
        <w:t>Mια ελληνική φυλακή καταδίκων</w:t>
      </w:r>
      <w:r w:rsidRPr="006F43EA">
        <w:rPr>
          <w:rFonts w:ascii="Arial" w:hAnsi="Arial" w:cs="Arial"/>
          <w:sz w:val="24"/>
          <w:szCs w:val="24"/>
        </w:rPr>
        <w:t>.</w:t>
      </w:r>
      <w:r w:rsidR="00C35588" w:rsidRPr="006F43EA">
        <w:rPr>
          <w:rFonts w:ascii="Arial" w:hAnsi="Arial" w:cs="Arial"/>
          <w:sz w:val="24"/>
          <w:szCs w:val="24"/>
        </w:rPr>
        <w:t xml:space="preserve"> μτφ.- επιμ. Oικον. Aναστ. Δ. Σαλαπάτα, Δελτίο Iστορικών Mελετών Nαυπλίου , 94 (Mάρτιος 1996) σ. 77</w:t>
      </w:r>
    </w:p>
    <w:p w:rsidR="00C35588" w:rsidRPr="006F43EA" w:rsidRDefault="00BF13C5" w:rsidP="00C35588">
      <w:pPr>
        <w:pStyle w:val="FootnoteText"/>
        <w:rPr>
          <w:rFonts w:ascii="Arial" w:hAnsi="Arial" w:cs="Arial"/>
          <w:sz w:val="24"/>
          <w:szCs w:val="24"/>
        </w:rPr>
      </w:pPr>
      <w:r w:rsidRPr="006F43EA">
        <w:rPr>
          <w:rFonts w:ascii="Arial" w:hAnsi="Arial" w:cs="Arial"/>
          <w:sz w:val="24"/>
          <w:szCs w:val="24"/>
        </w:rPr>
        <w:t>Βαμβακάς</w:t>
      </w:r>
      <w:r w:rsidR="00C35588" w:rsidRPr="006F43EA">
        <w:rPr>
          <w:rFonts w:ascii="Arial" w:hAnsi="Arial" w:cs="Arial"/>
          <w:sz w:val="24"/>
          <w:szCs w:val="24"/>
        </w:rPr>
        <w:t>,</w:t>
      </w:r>
      <w:r w:rsidRPr="006F43EA">
        <w:rPr>
          <w:rFonts w:ascii="Arial" w:hAnsi="Arial" w:cs="Arial"/>
          <w:sz w:val="24"/>
          <w:szCs w:val="24"/>
        </w:rPr>
        <w:t>Β.</w:t>
      </w:r>
      <w:r w:rsidR="00C35588" w:rsidRPr="006F43EA">
        <w:rPr>
          <w:rFonts w:ascii="Arial" w:hAnsi="Arial" w:cs="Arial"/>
          <w:sz w:val="24"/>
          <w:szCs w:val="24"/>
        </w:rPr>
        <w:t xml:space="preserve"> </w:t>
      </w:r>
      <w:r w:rsidR="00C35588" w:rsidRPr="006F43EA">
        <w:rPr>
          <w:rFonts w:ascii="Arial" w:hAnsi="Arial" w:cs="Arial"/>
          <w:i/>
          <w:sz w:val="24"/>
          <w:szCs w:val="24"/>
        </w:rPr>
        <w:t>Γράμματα για ληστρικές ιστορίες και εκτελέσεις.</w:t>
      </w:r>
    </w:p>
    <w:p w:rsidR="00C35588" w:rsidRPr="006F43EA" w:rsidRDefault="00C35588" w:rsidP="00C35588">
      <w:pPr>
        <w:pStyle w:val="FootnoteText"/>
        <w:rPr>
          <w:rFonts w:ascii="Arial" w:hAnsi="Arial" w:cs="Arial"/>
          <w:sz w:val="24"/>
          <w:szCs w:val="24"/>
        </w:rPr>
      </w:pPr>
      <w:r w:rsidRPr="006F43EA">
        <w:rPr>
          <w:rFonts w:ascii="Arial" w:hAnsi="Arial" w:cs="Arial"/>
          <w:sz w:val="24"/>
          <w:szCs w:val="24"/>
        </w:rPr>
        <w:t>Ανασύρθηκε 12/5/2018</w:t>
      </w:r>
    </w:p>
    <w:p w:rsidR="00C35588" w:rsidRPr="006F43EA" w:rsidRDefault="00C35588" w:rsidP="00C35588">
      <w:pPr>
        <w:rPr>
          <w:rFonts w:ascii="Arial" w:hAnsi="Arial" w:cs="Arial"/>
          <w:sz w:val="24"/>
          <w:szCs w:val="24"/>
        </w:rPr>
      </w:pPr>
    </w:p>
    <w:p w:rsidR="00C35588" w:rsidRPr="006F43EA" w:rsidRDefault="00C35588" w:rsidP="00C35588">
      <w:pPr>
        <w:rPr>
          <w:rFonts w:ascii="Arial" w:hAnsi="Arial" w:cs="Arial"/>
          <w:sz w:val="24"/>
          <w:szCs w:val="24"/>
        </w:rPr>
      </w:pPr>
      <w:r w:rsidRPr="006F43EA">
        <w:rPr>
          <w:rFonts w:ascii="Arial" w:hAnsi="Arial" w:cs="Arial"/>
          <w:sz w:val="24"/>
          <w:szCs w:val="24"/>
        </w:rPr>
        <w:t xml:space="preserve"> Γενική Εφημερίς της Ελλάδος (20/12/1830)</w:t>
      </w:r>
    </w:p>
    <w:p w:rsidR="002C77A2" w:rsidRPr="006F43EA" w:rsidRDefault="002C77A2" w:rsidP="002C77A2">
      <w:pPr>
        <w:rPr>
          <w:rFonts w:ascii="Arial" w:hAnsi="Arial" w:cs="Arial"/>
          <w:sz w:val="24"/>
          <w:szCs w:val="24"/>
        </w:rPr>
      </w:pPr>
      <w:r w:rsidRPr="006F43EA">
        <w:rPr>
          <w:rFonts w:ascii="Arial" w:hAnsi="Arial" w:cs="Arial"/>
          <w:sz w:val="24"/>
          <w:szCs w:val="24"/>
        </w:rPr>
        <w:t>Δελτίο του Τοπικού Ιστορικού Αρχείου Ναυπλίου, τ. 71</w:t>
      </w:r>
      <w:r w:rsidR="00774840" w:rsidRPr="006F43EA">
        <w:rPr>
          <w:rFonts w:ascii="Arial" w:hAnsi="Arial" w:cs="Arial"/>
          <w:sz w:val="24"/>
          <w:szCs w:val="24"/>
        </w:rPr>
        <w:t>.</w:t>
      </w:r>
    </w:p>
    <w:p w:rsidR="00774840" w:rsidRPr="006F43EA" w:rsidRDefault="002C77A2" w:rsidP="002C77A2">
      <w:pPr>
        <w:rPr>
          <w:rFonts w:ascii="Arial" w:hAnsi="Arial" w:cs="Arial"/>
          <w:sz w:val="24"/>
          <w:szCs w:val="24"/>
        </w:rPr>
      </w:pPr>
      <w:r w:rsidRPr="006F43EA">
        <w:rPr>
          <w:rFonts w:ascii="Arial" w:hAnsi="Arial" w:cs="Arial"/>
          <w:sz w:val="24"/>
          <w:szCs w:val="24"/>
        </w:rPr>
        <w:t>Ελλέβορος, τεύχος 11</w:t>
      </w:r>
      <w:r w:rsidR="00774840" w:rsidRPr="006F43EA">
        <w:rPr>
          <w:rFonts w:ascii="Arial" w:hAnsi="Arial" w:cs="Arial"/>
          <w:sz w:val="24"/>
          <w:szCs w:val="24"/>
        </w:rPr>
        <w:t>.</w:t>
      </w:r>
    </w:p>
    <w:p w:rsidR="00774840" w:rsidRPr="006F43EA" w:rsidRDefault="00774840" w:rsidP="00774840">
      <w:pPr>
        <w:rPr>
          <w:rFonts w:ascii="Arial" w:hAnsi="Arial" w:cs="Arial"/>
          <w:sz w:val="24"/>
          <w:szCs w:val="24"/>
        </w:rPr>
      </w:pPr>
      <w:r w:rsidRPr="006F43EA">
        <w:rPr>
          <w:rFonts w:ascii="Arial" w:hAnsi="Arial" w:cs="Arial"/>
          <w:sz w:val="24"/>
          <w:szCs w:val="24"/>
        </w:rPr>
        <w:lastRenderedPageBreak/>
        <w:t>Εφημερίδα ΑΚΡΟΠΟΛΙΣ, 23/7/1903</w:t>
      </w:r>
    </w:p>
    <w:p w:rsidR="00C35588" w:rsidRPr="006F43EA" w:rsidRDefault="00C35588" w:rsidP="00C35588">
      <w:pPr>
        <w:rPr>
          <w:rFonts w:ascii="Arial" w:hAnsi="Arial" w:cs="Arial"/>
          <w:sz w:val="24"/>
          <w:szCs w:val="24"/>
        </w:rPr>
      </w:pPr>
      <w:r w:rsidRPr="006F43EA">
        <w:rPr>
          <w:rFonts w:ascii="Arial" w:hAnsi="Arial" w:cs="Arial"/>
          <w:sz w:val="24"/>
          <w:szCs w:val="24"/>
        </w:rPr>
        <w:t>Εφημερίδα ΕΜΠΡΟΣ, 13/07/1963, σ.19</w:t>
      </w:r>
    </w:p>
    <w:p w:rsidR="00C35588" w:rsidRPr="006F43EA" w:rsidRDefault="00C35588" w:rsidP="00C35588">
      <w:pPr>
        <w:rPr>
          <w:rFonts w:ascii="Arial" w:hAnsi="Arial" w:cs="Arial"/>
          <w:sz w:val="24"/>
          <w:szCs w:val="24"/>
        </w:rPr>
      </w:pPr>
      <w:r w:rsidRPr="006F43EA">
        <w:rPr>
          <w:rFonts w:ascii="Arial" w:hAnsi="Arial" w:cs="Arial"/>
          <w:sz w:val="24"/>
          <w:szCs w:val="24"/>
        </w:rPr>
        <w:t>Εφημερίδα ΕΜΠΡΟΣ 4/7/1904</w:t>
      </w:r>
    </w:p>
    <w:p w:rsidR="00C35588" w:rsidRPr="006F43EA" w:rsidRDefault="00C35588" w:rsidP="00C35588">
      <w:pPr>
        <w:rPr>
          <w:rFonts w:ascii="Arial" w:hAnsi="Arial" w:cs="Arial"/>
          <w:sz w:val="24"/>
          <w:szCs w:val="24"/>
        </w:rPr>
      </w:pPr>
      <w:r w:rsidRPr="006F43EA">
        <w:rPr>
          <w:rFonts w:ascii="Arial" w:hAnsi="Arial" w:cs="Arial"/>
          <w:sz w:val="24"/>
          <w:szCs w:val="24"/>
        </w:rPr>
        <w:t>ΙΣΤΟΡΙΚΑ Ελευθεροτυπίας 4/12/2003, Η ιστορία των Φυλακών.</w:t>
      </w:r>
    </w:p>
    <w:p w:rsidR="00C35588" w:rsidRPr="006F43EA" w:rsidRDefault="00C35588" w:rsidP="00C35588">
      <w:pPr>
        <w:rPr>
          <w:rFonts w:ascii="Arial" w:hAnsi="Arial" w:cs="Arial"/>
          <w:sz w:val="24"/>
          <w:szCs w:val="24"/>
        </w:rPr>
      </w:pPr>
      <w:r w:rsidRPr="006F43EA">
        <w:rPr>
          <w:rFonts w:ascii="Arial" w:hAnsi="Arial" w:cs="Arial"/>
          <w:sz w:val="24"/>
          <w:szCs w:val="24"/>
        </w:rPr>
        <w:t>ΙΣΤΟΡΙΚΑ Ελευθεροτυπίας,  8/4/2004, Τόποι εκτελέσεων</w:t>
      </w:r>
    </w:p>
    <w:p w:rsidR="00774840" w:rsidRPr="006F43EA" w:rsidRDefault="00BF13C5" w:rsidP="00774840">
      <w:pPr>
        <w:pStyle w:val="FootnoteText"/>
        <w:rPr>
          <w:rFonts w:ascii="Arial" w:hAnsi="Arial" w:cs="Arial"/>
          <w:sz w:val="24"/>
          <w:szCs w:val="24"/>
        </w:rPr>
      </w:pPr>
      <w:r w:rsidRPr="006F43EA">
        <w:rPr>
          <w:rFonts w:ascii="Arial" w:hAnsi="Arial" w:cs="Arial"/>
          <w:sz w:val="24"/>
          <w:szCs w:val="24"/>
        </w:rPr>
        <w:t>Κουράκης</w:t>
      </w:r>
      <w:r w:rsidR="00774840" w:rsidRPr="006F43EA">
        <w:rPr>
          <w:rFonts w:ascii="Arial" w:hAnsi="Arial" w:cs="Arial"/>
          <w:sz w:val="24"/>
          <w:szCs w:val="24"/>
        </w:rPr>
        <w:t>,</w:t>
      </w:r>
      <w:r w:rsidRPr="006F43EA">
        <w:rPr>
          <w:rFonts w:ascii="Arial" w:hAnsi="Arial" w:cs="Arial"/>
          <w:sz w:val="24"/>
          <w:szCs w:val="24"/>
        </w:rPr>
        <w:t xml:space="preserve">Ν. </w:t>
      </w:r>
      <w:r w:rsidR="00774840" w:rsidRPr="006F43EA">
        <w:rPr>
          <w:rFonts w:ascii="Arial" w:hAnsi="Arial" w:cs="Arial"/>
          <w:sz w:val="24"/>
          <w:szCs w:val="24"/>
        </w:rPr>
        <w:t xml:space="preserve"> </w:t>
      </w:r>
      <w:r w:rsidR="00774840" w:rsidRPr="006F43EA">
        <w:rPr>
          <w:rFonts w:ascii="Arial" w:hAnsi="Arial" w:cs="Arial"/>
          <w:i/>
          <w:sz w:val="24"/>
          <w:szCs w:val="24"/>
        </w:rPr>
        <w:t>Δήμιοι και θανατικές εκτελέσεις</w:t>
      </w:r>
      <w:r w:rsidRPr="006F43EA">
        <w:rPr>
          <w:rFonts w:ascii="Arial" w:hAnsi="Arial" w:cs="Arial"/>
          <w:sz w:val="24"/>
          <w:szCs w:val="24"/>
        </w:rPr>
        <w:t>.</w:t>
      </w:r>
      <w:r w:rsidR="00774840" w:rsidRPr="006F43EA">
        <w:rPr>
          <w:rFonts w:ascii="Arial" w:hAnsi="Arial" w:cs="Arial"/>
          <w:sz w:val="24"/>
          <w:szCs w:val="24"/>
        </w:rPr>
        <w:t xml:space="preserve"> Αργολική Αρχειακή Βιβλιοθήκη Ιστορίας και Πολιτισμού.  Ανασύρθηκε  12/5/2018</w:t>
      </w:r>
    </w:p>
    <w:p w:rsidR="00774840" w:rsidRPr="006F43EA" w:rsidRDefault="00774840" w:rsidP="00774840">
      <w:pPr>
        <w:rPr>
          <w:rFonts w:ascii="Arial" w:hAnsi="Arial" w:cs="Arial"/>
          <w:sz w:val="24"/>
          <w:szCs w:val="24"/>
        </w:rPr>
      </w:pPr>
    </w:p>
    <w:p w:rsidR="00C35588" w:rsidRPr="006F43EA" w:rsidRDefault="00C35588" w:rsidP="00C35588">
      <w:pPr>
        <w:rPr>
          <w:rFonts w:ascii="Arial" w:hAnsi="Arial" w:cs="Arial"/>
          <w:sz w:val="24"/>
          <w:szCs w:val="24"/>
        </w:rPr>
      </w:pPr>
      <w:r w:rsidRPr="006F43EA">
        <w:rPr>
          <w:rFonts w:ascii="Arial" w:hAnsi="Arial" w:cs="Arial"/>
          <w:sz w:val="24"/>
          <w:szCs w:val="24"/>
        </w:rPr>
        <w:t>Quack-Μανουσάκη</w:t>
      </w:r>
      <w:r w:rsidR="00BF13C5" w:rsidRPr="006F43EA">
        <w:rPr>
          <w:rFonts w:ascii="Arial" w:hAnsi="Arial" w:cs="Arial"/>
          <w:sz w:val="24"/>
          <w:szCs w:val="24"/>
        </w:rPr>
        <w:t>, Ρ.</w:t>
      </w:r>
      <w:r w:rsidRPr="006F43EA">
        <w:rPr>
          <w:rFonts w:ascii="Arial" w:hAnsi="Arial" w:cs="Arial"/>
          <w:sz w:val="24"/>
          <w:szCs w:val="24"/>
        </w:rPr>
        <w:t xml:space="preserve"> Μια Βερολινέζα στο Ναύπλιο. Στιγμιότυπα από τη ζωή στην πρώτη πρωτεύουσα της Ελλάδος (1834-1835)</w:t>
      </w:r>
      <w:r w:rsidR="00BF13C5" w:rsidRPr="006F43EA">
        <w:rPr>
          <w:rFonts w:ascii="Arial" w:hAnsi="Arial" w:cs="Arial"/>
          <w:sz w:val="24"/>
          <w:szCs w:val="24"/>
        </w:rPr>
        <w:t>.</w:t>
      </w:r>
      <w:r w:rsidRPr="006F43EA">
        <w:rPr>
          <w:rFonts w:ascii="Arial" w:hAnsi="Arial" w:cs="Arial"/>
          <w:sz w:val="24"/>
          <w:szCs w:val="24"/>
        </w:rPr>
        <w:t xml:space="preserve"> Ναυπλιακά Ανάλεκτα 7.2009, 149-167.</w:t>
      </w:r>
    </w:p>
    <w:p w:rsidR="00C35588" w:rsidRPr="006F43EA" w:rsidRDefault="00C35588" w:rsidP="00774840">
      <w:pPr>
        <w:pStyle w:val="FootnoteText"/>
        <w:rPr>
          <w:rFonts w:ascii="Arial" w:hAnsi="Arial" w:cs="Arial"/>
          <w:sz w:val="24"/>
          <w:szCs w:val="24"/>
        </w:rPr>
      </w:pPr>
    </w:p>
    <w:p w:rsidR="00774840" w:rsidRPr="006F43EA" w:rsidRDefault="00774840" w:rsidP="00774840">
      <w:pPr>
        <w:pStyle w:val="FootnoteText"/>
        <w:rPr>
          <w:rFonts w:ascii="Arial" w:hAnsi="Arial" w:cs="Arial"/>
          <w:b/>
          <w:sz w:val="24"/>
          <w:szCs w:val="24"/>
        </w:rPr>
      </w:pPr>
      <w:r w:rsidRPr="006F43EA">
        <w:rPr>
          <w:rFonts w:ascii="Arial" w:hAnsi="Arial" w:cs="Arial"/>
          <w:b/>
          <w:sz w:val="24"/>
          <w:szCs w:val="24"/>
        </w:rPr>
        <w:t>ΙΣΤΟΣΕΛΙΔΕΣ</w:t>
      </w:r>
    </w:p>
    <w:p w:rsidR="00774840" w:rsidRPr="006F43EA" w:rsidRDefault="00774840" w:rsidP="00774840">
      <w:pPr>
        <w:pStyle w:val="FootnoteText"/>
        <w:rPr>
          <w:rFonts w:ascii="Arial" w:hAnsi="Arial" w:cs="Arial"/>
          <w:sz w:val="24"/>
          <w:szCs w:val="24"/>
        </w:rPr>
      </w:pPr>
    </w:p>
    <w:p w:rsidR="00774840" w:rsidRPr="006F43EA" w:rsidRDefault="00162F30" w:rsidP="00774840">
      <w:pPr>
        <w:pStyle w:val="FootnoteText"/>
        <w:rPr>
          <w:rFonts w:ascii="Arial" w:hAnsi="Arial" w:cs="Arial"/>
          <w:sz w:val="24"/>
          <w:szCs w:val="24"/>
        </w:rPr>
      </w:pPr>
      <w:hyperlink r:id="rId27" w:history="1">
        <w:r w:rsidR="00774840" w:rsidRPr="006F43EA">
          <w:rPr>
            <w:rStyle w:val="Hyperlink"/>
            <w:rFonts w:ascii="Arial" w:hAnsi="Arial" w:cs="Arial"/>
            <w:sz w:val="24"/>
            <w:szCs w:val="24"/>
          </w:rPr>
          <w:t>https://argolikivivliothiki.gr/</w:t>
        </w:r>
      </w:hyperlink>
    </w:p>
    <w:p w:rsidR="00774840" w:rsidRPr="006F43EA" w:rsidRDefault="00774840" w:rsidP="00774840">
      <w:pPr>
        <w:pStyle w:val="FootnoteText"/>
        <w:rPr>
          <w:rFonts w:ascii="Arial" w:hAnsi="Arial" w:cs="Arial"/>
          <w:sz w:val="24"/>
          <w:szCs w:val="24"/>
        </w:rPr>
      </w:pPr>
    </w:p>
    <w:p w:rsidR="00774840" w:rsidRPr="006F43EA" w:rsidRDefault="00162F30" w:rsidP="00774840">
      <w:pPr>
        <w:pStyle w:val="FootnoteText"/>
        <w:rPr>
          <w:rFonts w:ascii="Arial" w:hAnsi="Arial" w:cs="Arial"/>
          <w:sz w:val="24"/>
          <w:szCs w:val="24"/>
        </w:rPr>
      </w:pPr>
      <w:hyperlink r:id="rId28" w:history="1">
        <w:r w:rsidR="00774840" w:rsidRPr="006F43EA">
          <w:rPr>
            <w:rStyle w:val="Hyperlink"/>
            <w:rFonts w:ascii="Arial" w:hAnsi="Arial" w:cs="Arial"/>
            <w:sz w:val="24"/>
            <w:szCs w:val="24"/>
          </w:rPr>
          <w:t>https://palabourtzi.gr/</w:t>
        </w:r>
      </w:hyperlink>
    </w:p>
    <w:p w:rsidR="002C77A2" w:rsidRPr="006F43EA" w:rsidRDefault="002C77A2">
      <w:pPr>
        <w:rPr>
          <w:rFonts w:ascii="Arial" w:hAnsi="Arial" w:cs="Arial"/>
          <w:sz w:val="24"/>
          <w:szCs w:val="24"/>
        </w:rPr>
      </w:pPr>
    </w:p>
    <w:p w:rsidR="00BF3CB0" w:rsidRPr="006F43EA" w:rsidRDefault="00BF3CB0">
      <w:pPr>
        <w:rPr>
          <w:rFonts w:ascii="Arial" w:hAnsi="Arial" w:cs="Arial"/>
          <w:sz w:val="24"/>
          <w:szCs w:val="24"/>
        </w:rPr>
      </w:pPr>
    </w:p>
    <w:sectPr w:rsidR="00BF3CB0" w:rsidRPr="006F43EA" w:rsidSect="005328F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FBA" w:rsidRDefault="00574FBA" w:rsidP="00A90FF0">
      <w:pPr>
        <w:spacing w:after="0" w:line="240" w:lineRule="auto"/>
      </w:pPr>
      <w:r>
        <w:separator/>
      </w:r>
    </w:p>
  </w:endnote>
  <w:endnote w:type="continuationSeparator" w:id="0">
    <w:p w:rsidR="00574FBA" w:rsidRDefault="00574FBA" w:rsidP="00A9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FBA" w:rsidRDefault="00574FBA" w:rsidP="00A90FF0">
      <w:pPr>
        <w:spacing w:after="0" w:line="240" w:lineRule="auto"/>
      </w:pPr>
      <w:r>
        <w:separator/>
      </w:r>
    </w:p>
  </w:footnote>
  <w:footnote w:type="continuationSeparator" w:id="0">
    <w:p w:rsidR="00574FBA" w:rsidRDefault="00574FBA" w:rsidP="00A90FF0">
      <w:pPr>
        <w:spacing w:after="0" w:line="240" w:lineRule="auto"/>
      </w:pPr>
      <w:r>
        <w:continuationSeparator/>
      </w:r>
    </w:p>
  </w:footnote>
  <w:footnote w:id="1">
    <w:p w:rsidR="007C5852" w:rsidRPr="00EF61C6" w:rsidRDefault="007C5852" w:rsidP="00464E87">
      <w:pPr>
        <w:shd w:val="clear" w:color="auto" w:fill="FFFFFF"/>
        <w:spacing w:after="0" w:line="240" w:lineRule="auto"/>
        <w:ind w:right="240"/>
        <w:rPr>
          <w:rFonts w:ascii="Verdana" w:eastAsia="Times New Roman" w:hAnsi="Verdana" w:cs="Times New Roman"/>
          <w:color w:val="333333"/>
          <w:sz w:val="16"/>
          <w:szCs w:val="16"/>
          <w:lang w:eastAsia="el-GR"/>
        </w:rPr>
      </w:pPr>
      <w:r>
        <w:rPr>
          <w:rStyle w:val="FootnoteReference"/>
        </w:rPr>
        <w:footnoteRef/>
      </w:r>
      <w:r>
        <w:t xml:space="preserve"> </w:t>
      </w:r>
      <w:r w:rsidRPr="00EF61C6">
        <w:rPr>
          <w:sz w:val="20"/>
          <w:szCs w:val="20"/>
        </w:rPr>
        <w:t>Καρκαβίτσας Α. Οι φυλακές του Ναυπλίου, εκδόσεις ΡΟΕΣ, 2009.</w:t>
      </w:r>
    </w:p>
    <w:p w:rsidR="007C5852" w:rsidRDefault="007C5852">
      <w:pPr>
        <w:pStyle w:val="FootnoteText"/>
      </w:pPr>
    </w:p>
  </w:footnote>
  <w:footnote w:id="2">
    <w:p w:rsidR="007C5852" w:rsidRDefault="007C5852">
      <w:pPr>
        <w:pStyle w:val="FootnoteText"/>
      </w:pPr>
      <w:r>
        <w:rPr>
          <w:rStyle w:val="FootnoteReference"/>
        </w:rPr>
        <w:footnoteRef/>
      </w:r>
      <w:r>
        <w:t xml:space="preserve"> </w:t>
      </w:r>
      <w:r>
        <w:t>Γενική Εφημερίς της Ελλάδος (20/12/1830)</w:t>
      </w:r>
    </w:p>
  </w:footnote>
  <w:footnote w:id="3">
    <w:p w:rsidR="007C5852" w:rsidRDefault="007C5852" w:rsidP="001C488B">
      <w:pPr>
        <w:pStyle w:val="FootnoteText"/>
        <w:jc w:val="both"/>
      </w:pPr>
      <w:r>
        <w:rPr>
          <w:rStyle w:val="FootnoteReference"/>
        </w:rPr>
        <w:footnoteRef/>
      </w:r>
      <w:r>
        <w:t xml:space="preserve"> </w:t>
      </w:r>
      <w:r w:rsidRPr="00682154">
        <w:t xml:space="preserve">Aγνώστου </w:t>
      </w:r>
      <w:r w:rsidRPr="00682154">
        <w:t>συγγραφέως, «Mια ελληνική φυλακή καταδίκων», μτφ.- επιμ. Oικον. Aναστ. Δ. Σαλαπάτα, Δελτίο Iστορικών Mελετών Nαυπ</w:t>
      </w:r>
      <w:r>
        <w:t>λίου , 94 (Mάρτιος 1996) σ. 77</w:t>
      </w:r>
    </w:p>
  </w:footnote>
  <w:footnote w:id="4">
    <w:p w:rsidR="007C5852" w:rsidRDefault="007C5852">
      <w:pPr>
        <w:pStyle w:val="FootnoteText"/>
      </w:pPr>
      <w:r>
        <w:rPr>
          <w:rStyle w:val="FootnoteReference"/>
        </w:rPr>
        <w:footnoteRef/>
      </w:r>
      <w:r>
        <w:t xml:space="preserve"> Εφημερίδα ΑΚΡΟΠΟΛΙΣ, 23/7/1903</w:t>
      </w:r>
    </w:p>
  </w:footnote>
  <w:footnote w:id="5">
    <w:p w:rsidR="007C5852" w:rsidRDefault="007C5852">
      <w:pPr>
        <w:pStyle w:val="FootnoteText"/>
      </w:pPr>
      <w:r>
        <w:rPr>
          <w:rStyle w:val="FootnoteReference"/>
        </w:rPr>
        <w:footnoteRef/>
      </w:r>
      <w:r>
        <w:t xml:space="preserve"> Ποινικός Νόμος 1834. Άρθρο 5.</w:t>
      </w:r>
    </w:p>
  </w:footnote>
  <w:footnote w:id="6">
    <w:p w:rsidR="007C5852" w:rsidRDefault="007C5852">
      <w:pPr>
        <w:pStyle w:val="FootnoteText"/>
      </w:pPr>
      <w:r>
        <w:rPr>
          <w:rStyle w:val="FootnoteReference"/>
        </w:rPr>
        <w:footnoteRef/>
      </w:r>
      <w:r>
        <w:t xml:space="preserve"> Κουράκης Ν., Δήμιοι και θανατικές εκτελέσεις, Αργολική Αρχειακή Βιβλιοθήκη Ιστορίας και Πολιτισμού (12/5/2018)</w:t>
      </w:r>
    </w:p>
  </w:footnote>
  <w:footnote w:id="7">
    <w:p w:rsidR="007C5852" w:rsidRDefault="007C5852">
      <w:pPr>
        <w:pStyle w:val="FootnoteText"/>
      </w:pPr>
      <w:r>
        <w:rPr>
          <w:rStyle w:val="FootnoteReference"/>
        </w:rPr>
        <w:footnoteRef/>
      </w:r>
      <w:r>
        <w:t xml:space="preserve"> Εφημερίδα ΕΜΠΡΟΣ, 13/07/1963, σ.19</w:t>
      </w:r>
    </w:p>
  </w:footnote>
  <w:footnote w:id="8">
    <w:p w:rsidR="007C5852" w:rsidRDefault="007C5852">
      <w:pPr>
        <w:pStyle w:val="FootnoteText"/>
      </w:pPr>
      <w:r>
        <w:rPr>
          <w:rStyle w:val="FootnoteReference"/>
        </w:rPr>
        <w:footnoteRef/>
      </w:r>
      <w:r>
        <w:t xml:space="preserve">  </w:t>
      </w:r>
      <w:r>
        <w:t xml:space="preserve">Βαμβακάς Β, </w:t>
      </w:r>
      <w:r w:rsidRPr="009B4E95">
        <w:t>Γράμματα για ληστρικές ιστορίες και εκτελέσεις</w:t>
      </w:r>
      <w:r>
        <w:t xml:space="preserve">. ( </w:t>
      </w:r>
      <w:hyperlink r:id="rId1" w:history="1">
        <w:r w:rsidRPr="00D4213F">
          <w:rPr>
            <w:rStyle w:val="Hyperlink"/>
          </w:rPr>
          <w:t>https://palabourtzi.gr/</w:t>
        </w:r>
      </w:hyperlink>
      <w:r>
        <w:t>)</w:t>
      </w:r>
    </w:p>
    <w:p w:rsidR="007C5852" w:rsidRDefault="007C5852">
      <w:pPr>
        <w:pStyle w:val="FootnoteText"/>
      </w:pPr>
      <w:r>
        <w:t>Ανασύρθηκε 12/5/2018</w:t>
      </w:r>
    </w:p>
  </w:footnote>
  <w:footnote w:id="9">
    <w:p w:rsidR="007C5852" w:rsidRDefault="007C5852">
      <w:pPr>
        <w:pStyle w:val="FootnoteText"/>
      </w:pPr>
      <w:r>
        <w:rPr>
          <w:rStyle w:val="FootnoteReference"/>
        </w:rPr>
        <w:footnoteRef/>
      </w:r>
      <w:r>
        <w:t xml:space="preserve"> Κουράκης Ν. </w:t>
      </w:r>
      <w:r>
        <w:t>ό.π</w:t>
      </w:r>
    </w:p>
  </w:footnote>
  <w:footnote w:id="10">
    <w:p w:rsidR="007C5852" w:rsidRDefault="007C5852">
      <w:pPr>
        <w:pStyle w:val="FootnoteText"/>
      </w:pPr>
      <w:r>
        <w:rPr>
          <w:rStyle w:val="FootnoteReference"/>
        </w:rPr>
        <w:footnoteRef/>
      </w:r>
      <w:r>
        <w:t xml:space="preserve"> Ακτήμων Ι. Εφημερίδα ΕΜΠΡΟΣ 4/7/1904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23E"/>
    <w:multiLevelType w:val="hybridMultilevel"/>
    <w:tmpl w:val="160632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E97028"/>
    <w:multiLevelType w:val="hybridMultilevel"/>
    <w:tmpl w:val="673CE6D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 w15:restartNumberingAfterBreak="0">
    <w:nsid w:val="221F33DC"/>
    <w:multiLevelType w:val="multilevel"/>
    <w:tmpl w:val="9518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66A71"/>
    <w:multiLevelType w:val="hybridMultilevel"/>
    <w:tmpl w:val="F3DCF0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9D80247"/>
    <w:multiLevelType w:val="hybridMultilevel"/>
    <w:tmpl w:val="09D457CC"/>
    <w:lvl w:ilvl="0" w:tplc="8054B0CA">
      <w:start w:val="1"/>
      <w:numFmt w:val="bullet"/>
      <w:lvlText w:val=""/>
      <w:lvlJc w:val="left"/>
      <w:pPr>
        <w:tabs>
          <w:tab w:val="num" w:pos="720"/>
        </w:tabs>
        <w:ind w:left="720" w:hanging="360"/>
      </w:pPr>
      <w:rPr>
        <w:rFonts w:ascii="Wingdings 2" w:hAnsi="Wingdings 2" w:hint="default"/>
      </w:rPr>
    </w:lvl>
    <w:lvl w:ilvl="1" w:tplc="C8BA2676" w:tentative="1">
      <w:start w:val="1"/>
      <w:numFmt w:val="bullet"/>
      <w:lvlText w:val=""/>
      <w:lvlJc w:val="left"/>
      <w:pPr>
        <w:tabs>
          <w:tab w:val="num" w:pos="1440"/>
        </w:tabs>
        <w:ind w:left="1440" w:hanging="360"/>
      </w:pPr>
      <w:rPr>
        <w:rFonts w:ascii="Wingdings 2" w:hAnsi="Wingdings 2" w:hint="default"/>
      </w:rPr>
    </w:lvl>
    <w:lvl w:ilvl="2" w:tplc="F6329E4A" w:tentative="1">
      <w:start w:val="1"/>
      <w:numFmt w:val="bullet"/>
      <w:lvlText w:val=""/>
      <w:lvlJc w:val="left"/>
      <w:pPr>
        <w:tabs>
          <w:tab w:val="num" w:pos="2160"/>
        </w:tabs>
        <w:ind w:left="2160" w:hanging="360"/>
      </w:pPr>
      <w:rPr>
        <w:rFonts w:ascii="Wingdings 2" w:hAnsi="Wingdings 2" w:hint="default"/>
      </w:rPr>
    </w:lvl>
    <w:lvl w:ilvl="3" w:tplc="1E40D4CC" w:tentative="1">
      <w:start w:val="1"/>
      <w:numFmt w:val="bullet"/>
      <w:lvlText w:val=""/>
      <w:lvlJc w:val="left"/>
      <w:pPr>
        <w:tabs>
          <w:tab w:val="num" w:pos="2880"/>
        </w:tabs>
        <w:ind w:left="2880" w:hanging="360"/>
      </w:pPr>
      <w:rPr>
        <w:rFonts w:ascii="Wingdings 2" w:hAnsi="Wingdings 2" w:hint="default"/>
      </w:rPr>
    </w:lvl>
    <w:lvl w:ilvl="4" w:tplc="4E384316" w:tentative="1">
      <w:start w:val="1"/>
      <w:numFmt w:val="bullet"/>
      <w:lvlText w:val=""/>
      <w:lvlJc w:val="left"/>
      <w:pPr>
        <w:tabs>
          <w:tab w:val="num" w:pos="3600"/>
        </w:tabs>
        <w:ind w:left="3600" w:hanging="360"/>
      </w:pPr>
      <w:rPr>
        <w:rFonts w:ascii="Wingdings 2" w:hAnsi="Wingdings 2" w:hint="default"/>
      </w:rPr>
    </w:lvl>
    <w:lvl w:ilvl="5" w:tplc="232EF79C" w:tentative="1">
      <w:start w:val="1"/>
      <w:numFmt w:val="bullet"/>
      <w:lvlText w:val=""/>
      <w:lvlJc w:val="left"/>
      <w:pPr>
        <w:tabs>
          <w:tab w:val="num" w:pos="4320"/>
        </w:tabs>
        <w:ind w:left="4320" w:hanging="360"/>
      </w:pPr>
      <w:rPr>
        <w:rFonts w:ascii="Wingdings 2" w:hAnsi="Wingdings 2" w:hint="default"/>
      </w:rPr>
    </w:lvl>
    <w:lvl w:ilvl="6" w:tplc="BD16AE26" w:tentative="1">
      <w:start w:val="1"/>
      <w:numFmt w:val="bullet"/>
      <w:lvlText w:val=""/>
      <w:lvlJc w:val="left"/>
      <w:pPr>
        <w:tabs>
          <w:tab w:val="num" w:pos="5040"/>
        </w:tabs>
        <w:ind w:left="5040" w:hanging="360"/>
      </w:pPr>
      <w:rPr>
        <w:rFonts w:ascii="Wingdings 2" w:hAnsi="Wingdings 2" w:hint="default"/>
      </w:rPr>
    </w:lvl>
    <w:lvl w:ilvl="7" w:tplc="88CA3AB6" w:tentative="1">
      <w:start w:val="1"/>
      <w:numFmt w:val="bullet"/>
      <w:lvlText w:val=""/>
      <w:lvlJc w:val="left"/>
      <w:pPr>
        <w:tabs>
          <w:tab w:val="num" w:pos="5760"/>
        </w:tabs>
        <w:ind w:left="5760" w:hanging="360"/>
      </w:pPr>
      <w:rPr>
        <w:rFonts w:ascii="Wingdings 2" w:hAnsi="Wingdings 2" w:hint="default"/>
      </w:rPr>
    </w:lvl>
    <w:lvl w:ilvl="8" w:tplc="AF7CC7C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C0E275B"/>
    <w:multiLevelType w:val="hybridMultilevel"/>
    <w:tmpl w:val="069040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05F3EBD"/>
    <w:multiLevelType w:val="hybridMultilevel"/>
    <w:tmpl w:val="1EA87F12"/>
    <w:lvl w:ilvl="0" w:tplc="60FE5046">
      <w:start w:val="1"/>
      <w:numFmt w:val="bullet"/>
      <w:lvlText w:val=""/>
      <w:lvlJc w:val="left"/>
      <w:pPr>
        <w:tabs>
          <w:tab w:val="num" w:pos="720"/>
        </w:tabs>
        <w:ind w:left="720" w:hanging="360"/>
      </w:pPr>
      <w:rPr>
        <w:rFonts w:ascii="Wingdings 2" w:hAnsi="Wingdings 2" w:hint="default"/>
      </w:rPr>
    </w:lvl>
    <w:lvl w:ilvl="1" w:tplc="E3DC04BE" w:tentative="1">
      <w:start w:val="1"/>
      <w:numFmt w:val="bullet"/>
      <w:lvlText w:val=""/>
      <w:lvlJc w:val="left"/>
      <w:pPr>
        <w:tabs>
          <w:tab w:val="num" w:pos="1440"/>
        </w:tabs>
        <w:ind w:left="1440" w:hanging="360"/>
      </w:pPr>
      <w:rPr>
        <w:rFonts w:ascii="Wingdings 2" w:hAnsi="Wingdings 2" w:hint="default"/>
      </w:rPr>
    </w:lvl>
    <w:lvl w:ilvl="2" w:tplc="39724116" w:tentative="1">
      <w:start w:val="1"/>
      <w:numFmt w:val="bullet"/>
      <w:lvlText w:val=""/>
      <w:lvlJc w:val="left"/>
      <w:pPr>
        <w:tabs>
          <w:tab w:val="num" w:pos="2160"/>
        </w:tabs>
        <w:ind w:left="2160" w:hanging="360"/>
      </w:pPr>
      <w:rPr>
        <w:rFonts w:ascii="Wingdings 2" w:hAnsi="Wingdings 2" w:hint="default"/>
      </w:rPr>
    </w:lvl>
    <w:lvl w:ilvl="3" w:tplc="44D045D6" w:tentative="1">
      <w:start w:val="1"/>
      <w:numFmt w:val="bullet"/>
      <w:lvlText w:val=""/>
      <w:lvlJc w:val="left"/>
      <w:pPr>
        <w:tabs>
          <w:tab w:val="num" w:pos="2880"/>
        </w:tabs>
        <w:ind w:left="2880" w:hanging="360"/>
      </w:pPr>
      <w:rPr>
        <w:rFonts w:ascii="Wingdings 2" w:hAnsi="Wingdings 2" w:hint="default"/>
      </w:rPr>
    </w:lvl>
    <w:lvl w:ilvl="4" w:tplc="6FC4171C" w:tentative="1">
      <w:start w:val="1"/>
      <w:numFmt w:val="bullet"/>
      <w:lvlText w:val=""/>
      <w:lvlJc w:val="left"/>
      <w:pPr>
        <w:tabs>
          <w:tab w:val="num" w:pos="3600"/>
        </w:tabs>
        <w:ind w:left="3600" w:hanging="360"/>
      </w:pPr>
      <w:rPr>
        <w:rFonts w:ascii="Wingdings 2" w:hAnsi="Wingdings 2" w:hint="default"/>
      </w:rPr>
    </w:lvl>
    <w:lvl w:ilvl="5" w:tplc="CC103C6A" w:tentative="1">
      <w:start w:val="1"/>
      <w:numFmt w:val="bullet"/>
      <w:lvlText w:val=""/>
      <w:lvlJc w:val="left"/>
      <w:pPr>
        <w:tabs>
          <w:tab w:val="num" w:pos="4320"/>
        </w:tabs>
        <w:ind w:left="4320" w:hanging="360"/>
      </w:pPr>
      <w:rPr>
        <w:rFonts w:ascii="Wingdings 2" w:hAnsi="Wingdings 2" w:hint="default"/>
      </w:rPr>
    </w:lvl>
    <w:lvl w:ilvl="6" w:tplc="F8BC02EA" w:tentative="1">
      <w:start w:val="1"/>
      <w:numFmt w:val="bullet"/>
      <w:lvlText w:val=""/>
      <w:lvlJc w:val="left"/>
      <w:pPr>
        <w:tabs>
          <w:tab w:val="num" w:pos="5040"/>
        </w:tabs>
        <w:ind w:left="5040" w:hanging="360"/>
      </w:pPr>
      <w:rPr>
        <w:rFonts w:ascii="Wingdings 2" w:hAnsi="Wingdings 2" w:hint="default"/>
      </w:rPr>
    </w:lvl>
    <w:lvl w:ilvl="7" w:tplc="27B00A28" w:tentative="1">
      <w:start w:val="1"/>
      <w:numFmt w:val="bullet"/>
      <w:lvlText w:val=""/>
      <w:lvlJc w:val="left"/>
      <w:pPr>
        <w:tabs>
          <w:tab w:val="num" w:pos="5760"/>
        </w:tabs>
        <w:ind w:left="5760" w:hanging="360"/>
      </w:pPr>
      <w:rPr>
        <w:rFonts w:ascii="Wingdings 2" w:hAnsi="Wingdings 2" w:hint="default"/>
      </w:rPr>
    </w:lvl>
    <w:lvl w:ilvl="8" w:tplc="106AF38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9AC044B"/>
    <w:multiLevelType w:val="hybridMultilevel"/>
    <w:tmpl w:val="6DBAF8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74164339"/>
    <w:multiLevelType w:val="multilevel"/>
    <w:tmpl w:val="491C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7"/>
  </w:num>
  <w:num w:numId="4">
    <w:abstractNumId w:val="5"/>
  </w:num>
  <w:num w:numId="5">
    <w:abstractNumId w:val="3"/>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49"/>
    <w:rsid w:val="000146CE"/>
    <w:rsid w:val="00017189"/>
    <w:rsid w:val="000B2A03"/>
    <w:rsid w:val="000F4019"/>
    <w:rsid w:val="00107407"/>
    <w:rsid w:val="001106C5"/>
    <w:rsid w:val="00122209"/>
    <w:rsid w:val="0012285F"/>
    <w:rsid w:val="00130EB3"/>
    <w:rsid w:val="00162F30"/>
    <w:rsid w:val="001C488B"/>
    <w:rsid w:val="001E1E16"/>
    <w:rsid w:val="002478B1"/>
    <w:rsid w:val="002A3EDE"/>
    <w:rsid w:val="002C77A2"/>
    <w:rsid w:val="002D0B2F"/>
    <w:rsid w:val="002D1365"/>
    <w:rsid w:val="0030272E"/>
    <w:rsid w:val="00333910"/>
    <w:rsid w:val="00333D8C"/>
    <w:rsid w:val="00364DA9"/>
    <w:rsid w:val="003A1027"/>
    <w:rsid w:val="003C0863"/>
    <w:rsid w:val="00401A44"/>
    <w:rsid w:val="004447A4"/>
    <w:rsid w:val="00447B07"/>
    <w:rsid w:val="00464E87"/>
    <w:rsid w:val="004B3869"/>
    <w:rsid w:val="004B4CE0"/>
    <w:rsid w:val="004C219B"/>
    <w:rsid w:val="005328F0"/>
    <w:rsid w:val="0055552D"/>
    <w:rsid w:val="0057380D"/>
    <w:rsid w:val="00574FBA"/>
    <w:rsid w:val="0059157C"/>
    <w:rsid w:val="006179D6"/>
    <w:rsid w:val="00630A2A"/>
    <w:rsid w:val="00682154"/>
    <w:rsid w:val="00692C2B"/>
    <w:rsid w:val="006A53E1"/>
    <w:rsid w:val="006C10F0"/>
    <w:rsid w:val="006C52FB"/>
    <w:rsid w:val="006D12C6"/>
    <w:rsid w:val="006F3BC8"/>
    <w:rsid w:val="006F43EA"/>
    <w:rsid w:val="00774840"/>
    <w:rsid w:val="007A0FA2"/>
    <w:rsid w:val="007C07FA"/>
    <w:rsid w:val="007C5852"/>
    <w:rsid w:val="00820AD9"/>
    <w:rsid w:val="00925651"/>
    <w:rsid w:val="009275C3"/>
    <w:rsid w:val="009432A4"/>
    <w:rsid w:val="009B03BB"/>
    <w:rsid w:val="009B4E95"/>
    <w:rsid w:val="00A81977"/>
    <w:rsid w:val="00A90FF0"/>
    <w:rsid w:val="00AC204F"/>
    <w:rsid w:val="00B06685"/>
    <w:rsid w:val="00B77FB0"/>
    <w:rsid w:val="00B900FB"/>
    <w:rsid w:val="00B92F5E"/>
    <w:rsid w:val="00B935D6"/>
    <w:rsid w:val="00BA0353"/>
    <w:rsid w:val="00BB32D0"/>
    <w:rsid w:val="00BF13C5"/>
    <w:rsid w:val="00BF3CB0"/>
    <w:rsid w:val="00C00140"/>
    <w:rsid w:val="00C144CC"/>
    <w:rsid w:val="00C35588"/>
    <w:rsid w:val="00C61A67"/>
    <w:rsid w:val="00C83EE8"/>
    <w:rsid w:val="00C91177"/>
    <w:rsid w:val="00C92FF2"/>
    <w:rsid w:val="00CC66AA"/>
    <w:rsid w:val="00D31FB8"/>
    <w:rsid w:val="00D92E07"/>
    <w:rsid w:val="00DA5B89"/>
    <w:rsid w:val="00DD0BB7"/>
    <w:rsid w:val="00DD4249"/>
    <w:rsid w:val="00E07C72"/>
    <w:rsid w:val="00EB43B0"/>
    <w:rsid w:val="00EF61C6"/>
    <w:rsid w:val="00F02441"/>
    <w:rsid w:val="00F05010"/>
    <w:rsid w:val="00F12C5C"/>
    <w:rsid w:val="00F449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5D2E"/>
  <w15:docId w15:val="{2207845F-FBC0-4D8D-890A-CF864865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8F0"/>
  </w:style>
  <w:style w:type="paragraph" w:styleId="Heading1">
    <w:name w:val="heading 1"/>
    <w:basedOn w:val="Normal"/>
    <w:next w:val="Normal"/>
    <w:link w:val="Heading1Char"/>
    <w:uiPriority w:val="9"/>
    <w:qFormat/>
    <w:rsid w:val="00B900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00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FB8"/>
    <w:pPr>
      <w:ind w:left="720"/>
      <w:contextualSpacing/>
    </w:pPr>
  </w:style>
  <w:style w:type="paragraph" w:styleId="BalloonText">
    <w:name w:val="Balloon Text"/>
    <w:basedOn w:val="Normal"/>
    <w:link w:val="BalloonTextChar"/>
    <w:uiPriority w:val="99"/>
    <w:semiHidden/>
    <w:unhideWhenUsed/>
    <w:rsid w:val="00247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8B1"/>
    <w:rPr>
      <w:rFonts w:ascii="Tahoma" w:hAnsi="Tahoma" w:cs="Tahoma"/>
      <w:sz w:val="16"/>
      <w:szCs w:val="16"/>
    </w:rPr>
  </w:style>
  <w:style w:type="paragraph" w:styleId="FootnoteText">
    <w:name w:val="footnote text"/>
    <w:basedOn w:val="Normal"/>
    <w:link w:val="FootnoteTextChar"/>
    <w:uiPriority w:val="99"/>
    <w:semiHidden/>
    <w:unhideWhenUsed/>
    <w:rsid w:val="00A90F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0FF0"/>
    <w:rPr>
      <w:sz w:val="20"/>
      <w:szCs w:val="20"/>
    </w:rPr>
  </w:style>
  <w:style w:type="character" w:styleId="FootnoteReference">
    <w:name w:val="footnote reference"/>
    <w:basedOn w:val="DefaultParagraphFont"/>
    <w:uiPriority w:val="99"/>
    <w:semiHidden/>
    <w:unhideWhenUsed/>
    <w:rsid w:val="00A90FF0"/>
    <w:rPr>
      <w:vertAlign w:val="superscript"/>
    </w:rPr>
  </w:style>
  <w:style w:type="paragraph" w:styleId="Caption">
    <w:name w:val="caption"/>
    <w:basedOn w:val="Normal"/>
    <w:next w:val="Normal"/>
    <w:uiPriority w:val="35"/>
    <w:unhideWhenUsed/>
    <w:qFormat/>
    <w:rsid w:val="000F4019"/>
    <w:pPr>
      <w:spacing w:line="240" w:lineRule="auto"/>
    </w:pPr>
    <w:rPr>
      <w:b/>
      <w:bCs/>
      <w:color w:val="4F81BD" w:themeColor="accent1"/>
      <w:sz w:val="18"/>
      <w:szCs w:val="18"/>
    </w:rPr>
  </w:style>
  <w:style w:type="character" w:styleId="Hyperlink">
    <w:name w:val="Hyperlink"/>
    <w:basedOn w:val="DefaultParagraphFont"/>
    <w:uiPriority w:val="99"/>
    <w:unhideWhenUsed/>
    <w:rsid w:val="009B4E95"/>
    <w:rPr>
      <w:color w:val="0000FF" w:themeColor="hyperlink"/>
      <w:u w:val="single"/>
    </w:rPr>
  </w:style>
  <w:style w:type="character" w:customStyle="1" w:styleId="Heading1Char">
    <w:name w:val="Heading 1 Char"/>
    <w:basedOn w:val="DefaultParagraphFont"/>
    <w:link w:val="Heading1"/>
    <w:uiPriority w:val="9"/>
    <w:rsid w:val="00B900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00F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4496C"/>
    <w:pPr>
      <w:outlineLvl w:val="9"/>
    </w:pPr>
  </w:style>
  <w:style w:type="paragraph" w:styleId="TOC1">
    <w:name w:val="toc 1"/>
    <w:basedOn w:val="Normal"/>
    <w:next w:val="Normal"/>
    <w:autoRedefine/>
    <w:uiPriority w:val="39"/>
    <w:unhideWhenUsed/>
    <w:rsid w:val="00F4496C"/>
    <w:pPr>
      <w:spacing w:after="100"/>
    </w:pPr>
  </w:style>
  <w:style w:type="paragraph" w:styleId="TOC2">
    <w:name w:val="toc 2"/>
    <w:basedOn w:val="Normal"/>
    <w:next w:val="Normal"/>
    <w:autoRedefine/>
    <w:uiPriority w:val="39"/>
    <w:unhideWhenUsed/>
    <w:rsid w:val="00F4496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52532">
      <w:bodyDiv w:val="1"/>
      <w:marLeft w:val="0"/>
      <w:marRight w:val="0"/>
      <w:marTop w:val="0"/>
      <w:marBottom w:val="0"/>
      <w:divBdr>
        <w:top w:val="none" w:sz="0" w:space="0" w:color="auto"/>
        <w:left w:val="none" w:sz="0" w:space="0" w:color="auto"/>
        <w:bottom w:val="none" w:sz="0" w:space="0" w:color="auto"/>
        <w:right w:val="none" w:sz="0" w:space="0" w:color="auto"/>
      </w:divBdr>
    </w:div>
    <w:div w:id="336537042">
      <w:bodyDiv w:val="1"/>
      <w:marLeft w:val="0"/>
      <w:marRight w:val="0"/>
      <w:marTop w:val="0"/>
      <w:marBottom w:val="0"/>
      <w:divBdr>
        <w:top w:val="none" w:sz="0" w:space="0" w:color="auto"/>
        <w:left w:val="none" w:sz="0" w:space="0" w:color="auto"/>
        <w:bottom w:val="none" w:sz="0" w:space="0" w:color="auto"/>
        <w:right w:val="none" w:sz="0" w:space="0" w:color="auto"/>
      </w:divBdr>
    </w:div>
    <w:div w:id="603653367">
      <w:bodyDiv w:val="1"/>
      <w:marLeft w:val="0"/>
      <w:marRight w:val="0"/>
      <w:marTop w:val="0"/>
      <w:marBottom w:val="0"/>
      <w:divBdr>
        <w:top w:val="none" w:sz="0" w:space="0" w:color="auto"/>
        <w:left w:val="none" w:sz="0" w:space="0" w:color="auto"/>
        <w:bottom w:val="none" w:sz="0" w:space="0" w:color="auto"/>
        <w:right w:val="none" w:sz="0" w:space="0" w:color="auto"/>
      </w:divBdr>
    </w:div>
    <w:div w:id="1042170434">
      <w:bodyDiv w:val="1"/>
      <w:marLeft w:val="0"/>
      <w:marRight w:val="0"/>
      <w:marTop w:val="0"/>
      <w:marBottom w:val="0"/>
      <w:divBdr>
        <w:top w:val="none" w:sz="0" w:space="0" w:color="auto"/>
        <w:left w:val="none" w:sz="0" w:space="0" w:color="auto"/>
        <w:bottom w:val="none" w:sz="0" w:space="0" w:color="auto"/>
        <w:right w:val="none" w:sz="0" w:space="0" w:color="auto"/>
      </w:divBdr>
      <w:divsChild>
        <w:div w:id="264309716">
          <w:marLeft w:val="432"/>
          <w:marRight w:val="0"/>
          <w:marTop w:val="91"/>
          <w:marBottom w:val="0"/>
          <w:divBdr>
            <w:top w:val="none" w:sz="0" w:space="0" w:color="auto"/>
            <w:left w:val="none" w:sz="0" w:space="0" w:color="auto"/>
            <w:bottom w:val="none" w:sz="0" w:space="0" w:color="auto"/>
            <w:right w:val="none" w:sz="0" w:space="0" w:color="auto"/>
          </w:divBdr>
        </w:div>
      </w:divsChild>
    </w:div>
    <w:div w:id="1802264343">
      <w:bodyDiv w:val="1"/>
      <w:marLeft w:val="0"/>
      <w:marRight w:val="0"/>
      <w:marTop w:val="0"/>
      <w:marBottom w:val="0"/>
      <w:divBdr>
        <w:top w:val="none" w:sz="0" w:space="0" w:color="auto"/>
        <w:left w:val="none" w:sz="0" w:space="0" w:color="auto"/>
        <w:bottom w:val="none" w:sz="0" w:space="0" w:color="auto"/>
        <w:right w:val="none" w:sz="0" w:space="0" w:color="auto"/>
      </w:divBdr>
      <w:divsChild>
        <w:div w:id="607855097">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palabourtzi.gr/"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rgolikivivliothiki.gr/"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alabourtzi.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F1D5E-E589-46EE-AAD9-F2D19AAB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3578</Words>
  <Characters>19323</Characters>
  <Application>Microsoft Office Word</Application>
  <DocSecurity>0</DocSecurity>
  <Lines>161</Lines>
  <Paragraphs>45</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Τμήμα πωλήσεων</dc:creator>
  <cp:lastModifiedBy>valia Georgiou</cp:lastModifiedBy>
  <cp:revision>3</cp:revision>
  <dcterms:created xsi:type="dcterms:W3CDTF">2018-12-09T15:59:00Z</dcterms:created>
  <dcterms:modified xsi:type="dcterms:W3CDTF">2018-12-19T10:24:00Z</dcterms:modified>
</cp:coreProperties>
</file>