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3C1B" w:rsidRDefault="00DB78D9" w:rsidP="009A04A9">
      <w:pPr>
        <w:autoSpaceDE w:val="0"/>
        <w:ind w:left="-993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6819900" cy="1019175"/>
            <wp:effectExtent l="19050" t="0" r="0" b="0"/>
            <wp:docPr id="1" name="Εικόνα 2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C1B" w:rsidRPr="00231154" w:rsidRDefault="00213C1B">
      <w:pPr>
        <w:autoSpaceDE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31154">
        <w:rPr>
          <w:rFonts w:ascii="Arial" w:hAnsi="Arial" w:cs="Arial"/>
          <w:b/>
          <w:bCs/>
          <w:sz w:val="24"/>
          <w:szCs w:val="24"/>
        </w:rPr>
        <w:t>ΠΡΟΓΡΑΜΜΑ ΜΕΤΑΠΤΥΧΙΑΚΩΝ ΣΠΟΥΔΩΝ</w:t>
      </w:r>
    </w:p>
    <w:p w:rsidR="00213C1B" w:rsidRPr="00231154" w:rsidRDefault="00213C1B">
      <w:pPr>
        <w:autoSpaceDE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31154">
        <w:rPr>
          <w:rFonts w:ascii="Arial" w:hAnsi="Arial" w:cs="Arial"/>
          <w:b/>
          <w:bCs/>
          <w:sz w:val="24"/>
          <w:szCs w:val="24"/>
        </w:rPr>
        <w:t xml:space="preserve">«Δραματική Τέχνη και Παραστατικές Τέχνες στην Εκπαίδευση και Δια Βίου Μάθηση – </w:t>
      </w:r>
      <w:r w:rsidRPr="00231154">
        <w:rPr>
          <w:rFonts w:ascii="Arial" w:hAnsi="Arial" w:cs="Arial"/>
          <w:b/>
          <w:bCs/>
          <w:sz w:val="24"/>
          <w:szCs w:val="24"/>
          <w:lang w:val="en-US"/>
        </w:rPr>
        <w:t>MA</w:t>
      </w:r>
      <w:r w:rsidRPr="0023115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1154">
        <w:rPr>
          <w:rFonts w:ascii="Arial" w:hAnsi="Arial" w:cs="Arial"/>
          <w:b/>
          <w:bCs/>
          <w:sz w:val="24"/>
          <w:szCs w:val="24"/>
          <w:lang w:val="en-US"/>
        </w:rPr>
        <w:t>in</w:t>
      </w:r>
      <w:r w:rsidRPr="0023115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1154">
        <w:rPr>
          <w:rFonts w:ascii="Arial" w:hAnsi="Arial" w:cs="Arial"/>
          <w:b/>
          <w:bCs/>
          <w:sz w:val="24"/>
          <w:szCs w:val="24"/>
          <w:lang w:val="en-US"/>
        </w:rPr>
        <w:t>Drama and</w:t>
      </w:r>
      <w:r w:rsidRPr="0023115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1154">
        <w:rPr>
          <w:rFonts w:ascii="Arial" w:hAnsi="Arial" w:cs="Arial"/>
          <w:b/>
          <w:bCs/>
          <w:sz w:val="24"/>
          <w:szCs w:val="24"/>
          <w:lang w:val="en-US"/>
        </w:rPr>
        <w:t>Performing</w:t>
      </w:r>
      <w:r w:rsidRPr="0023115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1154">
        <w:rPr>
          <w:rFonts w:ascii="Arial" w:hAnsi="Arial" w:cs="Arial"/>
          <w:b/>
          <w:bCs/>
          <w:sz w:val="24"/>
          <w:szCs w:val="24"/>
          <w:lang w:val="en-US"/>
        </w:rPr>
        <w:t>Arts</w:t>
      </w:r>
      <w:r w:rsidRPr="0023115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1154">
        <w:rPr>
          <w:rFonts w:ascii="Arial" w:hAnsi="Arial" w:cs="Arial"/>
          <w:b/>
          <w:bCs/>
          <w:sz w:val="24"/>
          <w:szCs w:val="24"/>
          <w:lang w:val="en-US"/>
        </w:rPr>
        <w:t>in</w:t>
      </w:r>
      <w:r w:rsidRPr="0023115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1154">
        <w:rPr>
          <w:rFonts w:ascii="Arial" w:hAnsi="Arial" w:cs="Arial"/>
          <w:b/>
          <w:bCs/>
          <w:sz w:val="24"/>
          <w:szCs w:val="24"/>
          <w:lang w:val="en-US"/>
        </w:rPr>
        <w:t>Education</w:t>
      </w:r>
      <w:r w:rsidRPr="0023115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1154">
        <w:rPr>
          <w:rFonts w:ascii="Arial" w:hAnsi="Arial" w:cs="Arial"/>
          <w:b/>
          <w:bCs/>
          <w:sz w:val="24"/>
          <w:szCs w:val="24"/>
          <w:lang w:val="en-US"/>
        </w:rPr>
        <w:t>and</w:t>
      </w:r>
      <w:r w:rsidRPr="0023115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1154">
        <w:rPr>
          <w:rFonts w:ascii="Arial" w:hAnsi="Arial" w:cs="Arial"/>
          <w:b/>
          <w:bCs/>
          <w:sz w:val="24"/>
          <w:szCs w:val="24"/>
          <w:lang w:val="en-US"/>
        </w:rPr>
        <w:t>Lifelong</w:t>
      </w:r>
      <w:r w:rsidRPr="0023115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1154">
        <w:rPr>
          <w:rFonts w:ascii="Arial" w:hAnsi="Arial" w:cs="Arial"/>
          <w:b/>
          <w:bCs/>
          <w:sz w:val="24"/>
          <w:szCs w:val="24"/>
          <w:lang w:val="en-US"/>
        </w:rPr>
        <w:t>Learning</w:t>
      </w:r>
      <w:r w:rsidRPr="00231154">
        <w:rPr>
          <w:rFonts w:ascii="Arial" w:hAnsi="Arial" w:cs="Arial"/>
          <w:b/>
          <w:bCs/>
          <w:sz w:val="24"/>
          <w:szCs w:val="24"/>
        </w:rPr>
        <w:t>» (ΠΜΣ – ΔΡΑ.ΤΕ.Π.Τ.Ε.)</w:t>
      </w:r>
    </w:p>
    <w:p w:rsidR="00213C1B" w:rsidRPr="00231154" w:rsidRDefault="00213C1B">
      <w:pPr>
        <w:autoSpaceDE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13C1B" w:rsidRPr="002B6767" w:rsidRDefault="00213C1B" w:rsidP="00D550FC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  <w:r w:rsidRPr="002B6767">
        <w:rPr>
          <w:rFonts w:ascii="Arial" w:hAnsi="Arial" w:cs="Arial"/>
          <w:b/>
          <w:bCs/>
          <w:color w:val="000000" w:themeColor="text1"/>
          <w:sz w:val="32"/>
          <w:szCs w:val="32"/>
        </w:rPr>
        <w:t>Δελτίο τύπου</w:t>
      </w:r>
    </w:p>
    <w:p w:rsidR="00213C1B" w:rsidRPr="002B6767" w:rsidRDefault="00231154" w:rsidP="00D550FC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7030A0"/>
          <w:sz w:val="28"/>
          <w:szCs w:val="28"/>
        </w:rPr>
      </w:pPr>
      <w:r w:rsidRPr="002B6767"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>Θεατρικοπαιδαγωγικό Εργαστήριο</w:t>
      </w:r>
    </w:p>
    <w:p w:rsidR="00EE6574" w:rsidRPr="002B6767" w:rsidRDefault="00213C1B" w:rsidP="00D550FC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7030A0"/>
          <w:sz w:val="24"/>
          <w:szCs w:val="24"/>
        </w:rPr>
      </w:pPr>
      <w:r w:rsidRPr="0023115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063AA3" w:rsidRPr="00231154">
        <w:rPr>
          <w:rFonts w:ascii="Arial" w:hAnsi="Arial" w:cs="Arial"/>
          <w:b/>
          <w:bCs/>
          <w:i/>
          <w:iCs/>
          <w:color w:val="7030A0"/>
          <w:sz w:val="24"/>
          <w:szCs w:val="24"/>
        </w:rPr>
        <w:t xml:space="preserve"> </w:t>
      </w:r>
    </w:p>
    <w:p w:rsidR="00D550FC" w:rsidRDefault="00D550FC" w:rsidP="00D550FC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D550FC">
        <w:rPr>
          <w:rFonts w:ascii="Arial" w:hAnsi="Arial" w:cs="Arial"/>
          <w:b/>
          <w:bCs/>
          <w:i/>
          <w:iCs/>
          <w:color w:val="00C000"/>
          <w:sz w:val="28"/>
          <w:szCs w:val="28"/>
        </w:rPr>
        <w:t>«</w:t>
      </w:r>
      <w:r w:rsidRPr="00D550FC">
        <w:rPr>
          <w:rFonts w:ascii="Arial" w:hAnsi="Arial" w:cs="Arial"/>
          <w:b/>
          <w:bCs/>
          <w:i/>
          <w:iCs/>
          <w:color w:val="993300"/>
          <w:sz w:val="28"/>
          <w:szCs w:val="28"/>
        </w:rPr>
        <w:t>Γη,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D550FC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φωτιά,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D550FC">
        <w:rPr>
          <w:rFonts w:ascii="Arial" w:hAnsi="Arial" w:cs="Arial"/>
          <w:b/>
          <w:bCs/>
          <w:i/>
          <w:iCs/>
          <w:color w:val="00B0F0"/>
          <w:sz w:val="28"/>
          <w:szCs w:val="28"/>
        </w:rPr>
        <w:t>νερό,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D550FC">
        <w:rPr>
          <w:rFonts w:ascii="Arial" w:hAnsi="Arial" w:cs="Arial"/>
          <w:b/>
          <w:bCs/>
          <w:i/>
          <w:iCs/>
          <w:color w:val="FFC000"/>
          <w:sz w:val="28"/>
          <w:szCs w:val="28"/>
        </w:rPr>
        <w:t>αέρας</w:t>
      </w:r>
      <w:r w:rsidRPr="00D550FC">
        <w:rPr>
          <w:rFonts w:ascii="Arial" w:hAnsi="Arial" w:cs="Arial"/>
          <w:b/>
          <w:bCs/>
          <w:i/>
          <w:iCs/>
          <w:color w:val="00C000"/>
          <w:sz w:val="28"/>
          <w:szCs w:val="28"/>
        </w:rPr>
        <w:t>…..</w:t>
      </w:r>
    </w:p>
    <w:p w:rsidR="00063AA3" w:rsidRPr="00D550FC" w:rsidRDefault="00063AA3" w:rsidP="00063AA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C000"/>
          <w:sz w:val="28"/>
          <w:szCs w:val="28"/>
        </w:rPr>
      </w:pPr>
      <w:r w:rsidRPr="00D550FC">
        <w:rPr>
          <w:rFonts w:ascii="Arial" w:hAnsi="Arial" w:cs="Arial"/>
          <w:b/>
          <w:bCs/>
          <w:i/>
          <w:iCs/>
          <w:color w:val="00C000"/>
          <w:sz w:val="28"/>
          <w:szCs w:val="28"/>
        </w:rPr>
        <w:t>σε ένα δημιουργικό ταξίδι</w:t>
      </w:r>
      <w:r w:rsidR="002B6767" w:rsidRPr="00D550FC">
        <w:rPr>
          <w:rFonts w:ascii="Arial" w:hAnsi="Arial" w:cs="Arial"/>
          <w:b/>
          <w:bCs/>
          <w:i/>
          <w:iCs/>
          <w:color w:val="00C000"/>
          <w:sz w:val="28"/>
          <w:szCs w:val="28"/>
        </w:rPr>
        <w:t>»</w:t>
      </w:r>
    </w:p>
    <w:p w:rsidR="00063AA3" w:rsidRPr="00D550FC" w:rsidRDefault="00063AA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7030A0"/>
          <w:sz w:val="16"/>
          <w:szCs w:val="16"/>
        </w:rPr>
      </w:pPr>
    </w:p>
    <w:p w:rsidR="00D550FC" w:rsidRPr="00D550FC" w:rsidRDefault="00D550FC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7030A0"/>
          <w:sz w:val="16"/>
          <w:szCs w:val="16"/>
        </w:rPr>
      </w:pPr>
    </w:p>
    <w:p w:rsidR="00EE6574" w:rsidRPr="00231154" w:rsidRDefault="00EE6574" w:rsidP="00EE6574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7030A0"/>
          <w:sz w:val="24"/>
          <w:szCs w:val="24"/>
        </w:rPr>
      </w:pPr>
      <w:r w:rsidRPr="00231154">
        <w:rPr>
          <w:rFonts w:ascii="Arial" w:hAnsi="Arial" w:cs="Arial"/>
          <w:b/>
          <w:bCs/>
          <w:i/>
          <w:iCs/>
          <w:color w:val="7030A0"/>
          <w:sz w:val="24"/>
          <w:szCs w:val="24"/>
        </w:rPr>
        <w:t>Δευτέρα 6 Ιουνίου 2016</w:t>
      </w:r>
    </w:p>
    <w:p w:rsidR="00EE6574" w:rsidRDefault="00EE6574" w:rsidP="00EE6574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6600FF"/>
          <w:sz w:val="24"/>
          <w:szCs w:val="24"/>
        </w:rPr>
      </w:pPr>
      <w:r w:rsidRPr="002B6767">
        <w:rPr>
          <w:rFonts w:ascii="Arial" w:hAnsi="Arial" w:cs="Arial"/>
          <w:b/>
          <w:bCs/>
          <w:i/>
          <w:iCs/>
          <w:color w:val="7030A0"/>
          <w:sz w:val="24"/>
          <w:szCs w:val="24"/>
        </w:rPr>
        <w:t>Ώρα</w:t>
      </w:r>
      <w:r w:rsidRPr="00231154">
        <w:rPr>
          <w:rFonts w:ascii="Arial" w:hAnsi="Arial" w:cs="Arial"/>
          <w:b/>
          <w:bCs/>
          <w:i/>
          <w:iCs/>
          <w:color w:val="990099"/>
          <w:sz w:val="24"/>
          <w:szCs w:val="24"/>
        </w:rPr>
        <w:t xml:space="preserve"> </w:t>
      </w:r>
      <w:r w:rsidRPr="00231154">
        <w:rPr>
          <w:rFonts w:ascii="Arial" w:hAnsi="Arial" w:cs="Arial"/>
          <w:b/>
          <w:bCs/>
          <w:i/>
          <w:iCs/>
          <w:color w:val="6600FF"/>
          <w:sz w:val="24"/>
          <w:szCs w:val="24"/>
        </w:rPr>
        <w:t>10.00-12.00 π.μ.</w:t>
      </w:r>
    </w:p>
    <w:p w:rsidR="00231154" w:rsidRPr="00D550FC" w:rsidRDefault="00231154" w:rsidP="00EE6574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6600FF"/>
          <w:sz w:val="16"/>
          <w:szCs w:val="16"/>
        </w:rPr>
      </w:pPr>
    </w:p>
    <w:p w:rsidR="00EE6574" w:rsidRPr="00D550FC" w:rsidRDefault="00231154" w:rsidP="00231154">
      <w:pPr>
        <w:tabs>
          <w:tab w:val="left" w:pos="5760"/>
          <w:tab w:val="center" w:pos="11722"/>
        </w:tabs>
        <w:spacing w:after="0" w:line="360" w:lineRule="auto"/>
        <w:jc w:val="center"/>
        <w:rPr>
          <w:rFonts w:ascii="Arial" w:hAnsi="Arial" w:cs="Arial"/>
          <w:b/>
          <w:bCs/>
          <w:color w:val="00C000"/>
          <w:sz w:val="28"/>
          <w:szCs w:val="28"/>
        </w:rPr>
      </w:pPr>
      <w:r w:rsidRPr="00D550FC">
        <w:rPr>
          <w:rFonts w:ascii="Arial" w:hAnsi="Arial" w:cs="Arial"/>
          <w:b/>
          <w:bCs/>
          <w:color w:val="00C000"/>
          <w:sz w:val="28"/>
          <w:szCs w:val="28"/>
        </w:rPr>
        <w:t>Δημοτικό Σχολείο Διδύμων Ερμιονίδα</w:t>
      </w:r>
      <w:r w:rsidR="00EE6574" w:rsidRPr="00D550FC">
        <w:rPr>
          <w:rFonts w:ascii="Arial" w:hAnsi="Arial" w:cs="Arial"/>
          <w:b/>
          <w:bCs/>
          <w:color w:val="00C000"/>
          <w:sz w:val="28"/>
          <w:szCs w:val="28"/>
        </w:rPr>
        <w:t xml:space="preserve">ς </w:t>
      </w:r>
    </w:p>
    <w:p w:rsidR="004012C5" w:rsidRPr="00D550FC" w:rsidRDefault="004012C5" w:rsidP="00EE6574">
      <w:pPr>
        <w:tabs>
          <w:tab w:val="left" w:pos="5760"/>
          <w:tab w:val="center" w:pos="11722"/>
        </w:tabs>
        <w:spacing w:after="0" w:line="360" w:lineRule="auto"/>
        <w:jc w:val="center"/>
        <w:rPr>
          <w:rFonts w:ascii="Arial" w:hAnsi="Arial" w:cs="Arial"/>
          <w:b/>
          <w:bCs/>
          <w:color w:val="CC00FF"/>
          <w:sz w:val="16"/>
          <w:szCs w:val="16"/>
        </w:rPr>
      </w:pPr>
    </w:p>
    <w:p w:rsidR="00EE6574" w:rsidRPr="00231154" w:rsidRDefault="00EE6574" w:rsidP="00EE6574">
      <w:pPr>
        <w:tabs>
          <w:tab w:val="left" w:pos="5760"/>
          <w:tab w:val="center" w:pos="1172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1154">
        <w:rPr>
          <w:rFonts w:ascii="Arial" w:hAnsi="Arial" w:cs="Arial"/>
          <w:sz w:val="24"/>
          <w:szCs w:val="24"/>
        </w:rPr>
        <w:t xml:space="preserve">Τη Δευτέρα 6 Ιουνίου 2016 και ώρα 10:00 – 12:00 π.μ., το Μεταπτυχιακό Πρόγραμμα Σπουδών του Τμήματος Θεατρικών Σπουδών του Πανεπιστημίου Πελοποννήσου, θα πραγματοποιήσει θεατροπαιδαγωγικό </w:t>
      </w:r>
      <w:r w:rsidR="00231154">
        <w:rPr>
          <w:rFonts w:ascii="Arial" w:hAnsi="Arial" w:cs="Arial"/>
          <w:sz w:val="24"/>
          <w:szCs w:val="24"/>
        </w:rPr>
        <w:t>εργαστήριο</w:t>
      </w:r>
      <w:r w:rsidRPr="00231154">
        <w:rPr>
          <w:rFonts w:ascii="Arial" w:hAnsi="Arial" w:cs="Arial"/>
          <w:sz w:val="24"/>
          <w:szCs w:val="24"/>
        </w:rPr>
        <w:t xml:space="preserve"> για τους μαθητές της Ε’ και ΣΤ’ τάξης του Δημοτι</w:t>
      </w:r>
      <w:r w:rsidR="00D550FC">
        <w:rPr>
          <w:rFonts w:ascii="Arial" w:hAnsi="Arial" w:cs="Arial"/>
          <w:sz w:val="24"/>
          <w:szCs w:val="24"/>
        </w:rPr>
        <w:t>κού Σχολείου Διδύμων Ερμιονίδα</w:t>
      </w:r>
      <w:r w:rsidR="00EE149A">
        <w:rPr>
          <w:rFonts w:ascii="Arial" w:hAnsi="Arial" w:cs="Arial"/>
          <w:sz w:val="24"/>
          <w:szCs w:val="24"/>
        </w:rPr>
        <w:t>ς</w:t>
      </w:r>
      <w:r w:rsidR="002B6767">
        <w:rPr>
          <w:rFonts w:ascii="Arial" w:hAnsi="Arial" w:cs="Arial"/>
          <w:sz w:val="24"/>
          <w:szCs w:val="24"/>
        </w:rPr>
        <w:t>.</w:t>
      </w:r>
      <w:r w:rsidRPr="00231154">
        <w:rPr>
          <w:rFonts w:ascii="Arial" w:hAnsi="Arial" w:cs="Arial"/>
          <w:sz w:val="24"/>
          <w:szCs w:val="24"/>
        </w:rPr>
        <w:t xml:space="preserve"> </w:t>
      </w:r>
    </w:p>
    <w:p w:rsidR="001B393F" w:rsidRDefault="00EE6574" w:rsidP="00EE6574">
      <w:pPr>
        <w:tabs>
          <w:tab w:val="left" w:pos="5760"/>
          <w:tab w:val="center" w:pos="1172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1154">
        <w:rPr>
          <w:rFonts w:ascii="Arial" w:hAnsi="Arial" w:cs="Arial"/>
          <w:sz w:val="24"/>
          <w:szCs w:val="24"/>
        </w:rPr>
        <w:t>Τ</w:t>
      </w:r>
      <w:r w:rsidR="001B393F">
        <w:rPr>
          <w:rFonts w:ascii="Arial" w:hAnsi="Arial" w:cs="Arial"/>
          <w:sz w:val="24"/>
          <w:szCs w:val="24"/>
        </w:rPr>
        <w:t>α παιδιά με αφορμή τα τέσσερα</w:t>
      </w:r>
      <w:r w:rsidRPr="00231154">
        <w:rPr>
          <w:rFonts w:ascii="Arial" w:hAnsi="Arial" w:cs="Arial"/>
          <w:sz w:val="24"/>
          <w:szCs w:val="24"/>
        </w:rPr>
        <w:t xml:space="preserve"> στοιχεία</w:t>
      </w:r>
      <w:r w:rsidR="00231154">
        <w:rPr>
          <w:rFonts w:ascii="Arial" w:hAnsi="Arial" w:cs="Arial"/>
          <w:sz w:val="24"/>
          <w:szCs w:val="24"/>
        </w:rPr>
        <w:t>, (γη, φωτιά, νερό, αέρας)</w:t>
      </w:r>
      <w:r w:rsidRPr="00231154">
        <w:rPr>
          <w:rFonts w:ascii="Arial" w:hAnsi="Arial" w:cs="Arial"/>
          <w:sz w:val="24"/>
          <w:szCs w:val="24"/>
        </w:rPr>
        <w:t xml:space="preserve"> και την αξιοποίηση θεατρικών τεχνικών </w:t>
      </w:r>
      <w:r w:rsidR="004012C5" w:rsidRPr="00231154">
        <w:rPr>
          <w:rFonts w:ascii="Arial" w:hAnsi="Arial" w:cs="Arial"/>
          <w:sz w:val="24"/>
          <w:szCs w:val="24"/>
        </w:rPr>
        <w:t>θα αναπτύξουν δραστηριότητες που ασκούν τη φαντασία, την προφορική και γραπτή έκφραση, την επικοινωνία, τη συν</w:t>
      </w:r>
      <w:r w:rsidR="00EE149A">
        <w:rPr>
          <w:rFonts w:ascii="Arial" w:hAnsi="Arial" w:cs="Arial"/>
          <w:sz w:val="24"/>
          <w:szCs w:val="24"/>
        </w:rPr>
        <w:t xml:space="preserve">εργασία και τη δημιουργικότητα. </w:t>
      </w:r>
      <w:r w:rsidR="004012C5" w:rsidRPr="00231154">
        <w:rPr>
          <w:rFonts w:ascii="Arial" w:hAnsi="Arial" w:cs="Arial"/>
          <w:sz w:val="24"/>
          <w:szCs w:val="24"/>
        </w:rPr>
        <w:t>Σε αυτό το βιωματικό ερ</w:t>
      </w:r>
      <w:r w:rsidR="00231154">
        <w:rPr>
          <w:rFonts w:ascii="Arial" w:hAnsi="Arial" w:cs="Arial"/>
          <w:sz w:val="24"/>
          <w:szCs w:val="24"/>
        </w:rPr>
        <w:t>γαστήριο οι συμμετέχοντες ξεκινώ</w:t>
      </w:r>
      <w:r w:rsidR="004012C5" w:rsidRPr="00231154">
        <w:rPr>
          <w:rFonts w:ascii="Arial" w:hAnsi="Arial" w:cs="Arial"/>
          <w:sz w:val="24"/>
          <w:szCs w:val="24"/>
        </w:rPr>
        <w:t xml:space="preserve">ντας από </w:t>
      </w:r>
      <w:r w:rsidR="00EE149A">
        <w:rPr>
          <w:rFonts w:ascii="Arial" w:hAnsi="Arial" w:cs="Arial"/>
          <w:sz w:val="24"/>
          <w:szCs w:val="24"/>
        </w:rPr>
        <w:t xml:space="preserve">την αισθησιοκινητική προσέγγιση και την εικαστική </w:t>
      </w:r>
      <w:r w:rsidR="004012C5" w:rsidRPr="00231154">
        <w:rPr>
          <w:rFonts w:ascii="Arial" w:hAnsi="Arial" w:cs="Arial"/>
          <w:sz w:val="24"/>
          <w:szCs w:val="24"/>
        </w:rPr>
        <w:t xml:space="preserve"> αναπαράσταση</w:t>
      </w:r>
      <w:r w:rsidR="00EE149A">
        <w:rPr>
          <w:rFonts w:ascii="Arial" w:hAnsi="Arial" w:cs="Arial"/>
          <w:sz w:val="24"/>
          <w:szCs w:val="24"/>
        </w:rPr>
        <w:t xml:space="preserve"> των τεσσάρων στοιχείων</w:t>
      </w:r>
      <w:r w:rsidR="004012C5" w:rsidRPr="00231154">
        <w:rPr>
          <w:rFonts w:ascii="Arial" w:hAnsi="Arial" w:cs="Arial"/>
          <w:sz w:val="24"/>
          <w:szCs w:val="24"/>
        </w:rPr>
        <w:t xml:space="preserve"> θα προχωρήσουν σε μικρά θεατρικά δρώμενα. </w:t>
      </w:r>
    </w:p>
    <w:p w:rsidR="004012C5" w:rsidRPr="00231154" w:rsidRDefault="004012C5" w:rsidP="00EE6574">
      <w:pPr>
        <w:tabs>
          <w:tab w:val="left" w:pos="5760"/>
          <w:tab w:val="center" w:pos="1172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1154">
        <w:rPr>
          <w:rFonts w:ascii="Arial" w:hAnsi="Arial" w:cs="Arial"/>
          <w:sz w:val="24"/>
          <w:szCs w:val="24"/>
        </w:rPr>
        <w:t>Το εργαστήριο εμψυχώνουν οι μεταπτυχιακές φοιτήτριες: Αγγελική Αποστολοπούλου</w:t>
      </w:r>
      <w:r w:rsidR="00231154">
        <w:rPr>
          <w:rFonts w:ascii="Arial" w:hAnsi="Arial" w:cs="Arial"/>
          <w:sz w:val="24"/>
          <w:szCs w:val="24"/>
        </w:rPr>
        <w:t xml:space="preserve">, φιλόλογος </w:t>
      </w:r>
      <w:r w:rsidRPr="00231154">
        <w:rPr>
          <w:rFonts w:ascii="Arial" w:hAnsi="Arial" w:cs="Arial"/>
          <w:sz w:val="24"/>
          <w:szCs w:val="24"/>
        </w:rPr>
        <w:t xml:space="preserve"> και Λαμπρίνα Κανέλλου</w:t>
      </w:r>
      <w:r w:rsidR="00231154">
        <w:rPr>
          <w:rFonts w:ascii="Arial" w:hAnsi="Arial" w:cs="Arial"/>
          <w:sz w:val="24"/>
          <w:szCs w:val="24"/>
        </w:rPr>
        <w:t>, θεατρολόγος</w:t>
      </w:r>
      <w:r w:rsidRPr="00231154">
        <w:rPr>
          <w:rFonts w:ascii="Arial" w:hAnsi="Arial" w:cs="Arial"/>
          <w:sz w:val="24"/>
          <w:szCs w:val="24"/>
        </w:rPr>
        <w:t xml:space="preserve">. </w:t>
      </w:r>
    </w:p>
    <w:p w:rsidR="004012C5" w:rsidRPr="00231154" w:rsidRDefault="004012C5" w:rsidP="00EE6574">
      <w:pPr>
        <w:tabs>
          <w:tab w:val="left" w:pos="5760"/>
          <w:tab w:val="center" w:pos="1172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5871" w:rsidRPr="00231154" w:rsidRDefault="00F45871" w:rsidP="00F45871">
      <w:pPr>
        <w:tabs>
          <w:tab w:val="left" w:pos="5760"/>
          <w:tab w:val="center" w:pos="11722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31154">
        <w:rPr>
          <w:rFonts w:ascii="Arial" w:hAnsi="Arial" w:cs="Arial"/>
          <w:b/>
          <w:bCs/>
          <w:color w:val="CC00FF"/>
          <w:sz w:val="24"/>
          <w:szCs w:val="24"/>
        </w:rPr>
        <w:t xml:space="preserve">                                          </w:t>
      </w:r>
      <w:r w:rsidR="009A04A9" w:rsidRPr="00231154">
        <w:rPr>
          <w:rFonts w:ascii="Arial" w:hAnsi="Arial" w:cs="Arial"/>
          <w:sz w:val="24"/>
          <w:szCs w:val="24"/>
        </w:rPr>
        <w:t xml:space="preserve">Η Διευθύντρια του </w:t>
      </w:r>
      <w:r w:rsidRPr="00231154">
        <w:rPr>
          <w:rFonts w:ascii="Arial" w:hAnsi="Arial" w:cs="Arial"/>
          <w:sz w:val="24"/>
          <w:szCs w:val="24"/>
        </w:rPr>
        <w:t xml:space="preserve">ΠΜΣ </w:t>
      </w:r>
    </w:p>
    <w:p w:rsidR="00213C1B" w:rsidRPr="00231154" w:rsidRDefault="00213C1B" w:rsidP="004012C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154">
        <w:rPr>
          <w:rFonts w:ascii="Arial" w:hAnsi="Arial" w:cs="Arial"/>
          <w:sz w:val="24"/>
          <w:szCs w:val="24"/>
        </w:rPr>
        <w:t>Καθηγήτρια Άλκηστις Κοντογιάννη</w:t>
      </w:r>
    </w:p>
    <w:p w:rsidR="00213C1B" w:rsidRPr="00DB78D9" w:rsidRDefault="00213C1B">
      <w:pPr>
        <w:spacing w:after="0"/>
        <w:jc w:val="both"/>
        <w:rPr>
          <w:rFonts w:ascii="Berlin Sans FB" w:hAnsi="Berlin Sans FB" w:cs="Palatino Linotype"/>
          <w:sz w:val="24"/>
          <w:szCs w:val="24"/>
        </w:rPr>
      </w:pPr>
    </w:p>
    <w:p w:rsidR="00213C1B" w:rsidRDefault="00213C1B"/>
    <w:sectPr w:rsidR="00213C1B" w:rsidSect="009A04A9">
      <w:pgSz w:w="11906" w:h="16838" w:code="9"/>
      <w:pgMar w:top="709" w:right="1800" w:bottom="1440" w:left="18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C5"/>
    <w:rsid w:val="00000543"/>
    <w:rsid w:val="00063AA3"/>
    <w:rsid w:val="00094A34"/>
    <w:rsid w:val="000E13EA"/>
    <w:rsid w:val="001B393F"/>
    <w:rsid w:val="001B3AC5"/>
    <w:rsid w:val="00213C1B"/>
    <w:rsid w:val="00231154"/>
    <w:rsid w:val="0028261C"/>
    <w:rsid w:val="002B6767"/>
    <w:rsid w:val="003647E4"/>
    <w:rsid w:val="004012C5"/>
    <w:rsid w:val="00401D8E"/>
    <w:rsid w:val="004E291F"/>
    <w:rsid w:val="005D732C"/>
    <w:rsid w:val="006568AB"/>
    <w:rsid w:val="00932892"/>
    <w:rsid w:val="009A04A9"/>
    <w:rsid w:val="00AE21D1"/>
    <w:rsid w:val="00B148DD"/>
    <w:rsid w:val="00BA23C9"/>
    <w:rsid w:val="00D550FC"/>
    <w:rsid w:val="00D97B27"/>
    <w:rsid w:val="00DB78D9"/>
    <w:rsid w:val="00E90457"/>
    <w:rsid w:val="00EA4A92"/>
    <w:rsid w:val="00ED75A0"/>
    <w:rsid w:val="00EE0052"/>
    <w:rsid w:val="00EE149A"/>
    <w:rsid w:val="00EE6574"/>
    <w:rsid w:val="00F4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15D28F-99BB-4C2A-ACEB-D4C4D1A7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7E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3647E4"/>
  </w:style>
  <w:style w:type="character" w:styleId="-">
    <w:name w:val="Hyperlink"/>
    <w:rsid w:val="003647E4"/>
    <w:rPr>
      <w:color w:val="000080"/>
      <w:u w:val="single"/>
    </w:rPr>
  </w:style>
  <w:style w:type="paragraph" w:customStyle="1" w:styleId="a3">
    <w:name w:val="Επικεφαλίδα"/>
    <w:basedOn w:val="a"/>
    <w:next w:val="a4"/>
    <w:rsid w:val="003647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3647E4"/>
    <w:pPr>
      <w:spacing w:after="120"/>
    </w:pPr>
  </w:style>
  <w:style w:type="paragraph" w:styleId="a5">
    <w:name w:val="List"/>
    <w:basedOn w:val="a4"/>
    <w:rsid w:val="003647E4"/>
    <w:rPr>
      <w:rFonts w:cs="Mangal"/>
    </w:rPr>
  </w:style>
  <w:style w:type="paragraph" w:customStyle="1" w:styleId="10">
    <w:name w:val="Λεζάντα1"/>
    <w:basedOn w:val="a"/>
    <w:rsid w:val="003647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rsid w:val="003647E4"/>
    <w:pPr>
      <w:suppressLineNumbers/>
    </w:pPr>
    <w:rPr>
      <w:rFonts w:cs="Mangal"/>
    </w:rPr>
  </w:style>
  <w:style w:type="paragraph" w:styleId="a7">
    <w:name w:val="Balloon Text"/>
    <w:basedOn w:val="a"/>
    <w:link w:val="Char"/>
    <w:uiPriority w:val="99"/>
    <w:semiHidden/>
    <w:unhideWhenUsed/>
    <w:rsid w:val="00DB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DB78D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iwanna</dc:creator>
  <cp:lastModifiedBy>Karagianni</cp:lastModifiedBy>
  <cp:revision>2</cp:revision>
  <cp:lastPrinted>2016-06-01T20:25:00Z</cp:lastPrinted>
  <dcterms:created xsi:type="dcterms:W3CDTF">2016-06-03T05:37:00Z</dcterms:created>
  <dcterms:modified xsi:type="dcterms:W3CDTF">2016-06-03T05:37:00Z</dcterms:modified>
</cp:coreProperties>
</file>