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CC" w:rsidRPr="00304BC0" w:rsidRDefault="0014025C" w:rsidP="00672928">
      <w:pPr>
        <w:rPr>
          <w:rFonts w:asciiTheme="minorHAnsi" w:hAnsiTheme="minorHAnsi" w:cs="Calibri"/>
          <w:b/>
          <w:bCs/>
        </w:rPr>
      </w:pPr>
      <w:r w:rsidRPr="00304BC0">
        <w:rPr>
          <w:rFonts w:asciiTheme="minorHAnsi" w:hAnsiTheme="minorHAnsi" w:cs="Calibri"/>
          <w:b/>
          <w:bCs/>
          <w:noProof/>
        </w:rPr>
        <w:drawing>
          <wp:anchor distT="0" distB="0" distL="114300" distR="114300" simplePos="0" relativeHeight="251661312" behindDoc="1" locked="0" layoutInCell="1" allowOverlap="1" wp14:anchorId="02FE7A20" wp14:editId="779FC449">
            <wp:simplePos x="0" y="0"/>
            <wp:positionH relativeFrom="column">
              <wp:posOffset>-583565</wp:posOffset>
            </wp:positionH>
            <wp:positionV relativeFrom="paragraph">
              <wp:posOffset>991235</wp:posOffset>
            </wp:positionV>
            <wp:extent cx="1182370" cy="2658110"/>
            <wp:effectExtent l="19050" t="0" r="0" b="0"/>
            <wp:wrapTight wrapText="bothSides">
              <wp:wrapPolygon edited="0">
                <wp:start x="-348" y="0"/>
                <wp:lineTo x="-348" y="21517"/>
                <wp:lineTo x="21577" y="21517"/>
                <wp:lineTo x="21577" y="0"/>
                <wp:lineTo x="-348" y="0"/>
              </wp:wrapPolygon>
            </wp:wrapTight>
            <wp:docPr id="2" name="Picture 2" descr="3_Λογότυπο Συμποσίο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Λογότυπο Συμποσίου-1"/>
                    <pic:cNvPicPr>
                      <a:picLocks noChangeAspect="1" noChangeArrowheads="1"/>
                    </pic:cNvPicPr>
                  </pic:nvPicPr>
                  <pic:blipFill>
                    <a:blip r:embed="rId4" cstate="print"/>
                    <a:srcRect l="29706" t="8080" r="25136" b="18906"/>
                    <a:stretch>
                      <a:fillRect/>
                    </a:stretch>
                  </pic:blipFill>
                  <pic:spPr bwMode="auto">
                    <a:xfrm>
                      <a:off x="0" y="0"/>
                      <a:ext cx="1182370" cy="2658110"/>
                    </a:xfrm>
                    <a:prstGeom prst="rect">
                      <a:avLst/>
                    </a:prstGeom>
                    <a:noFill/>
                    <a:ln w="9525">
                      <a:noFill/>
                      <a:miter lim="800000"/>
                      <a:headEnd/>
                      <a:tailEnd/>
                    </a:ln>
                  </pic:spPr>
                </pic:pic>
              </a:graphicData>
            </a:graphic>
          </wp:anchor>
        </w:drawing>
      </w:r>
      <w:r w:rsidR="001375CC" w:rsidRPr="00304BC0">
        <w:rPr>
          <w:rFonts w:asciiTheme="minorHAnsi" w:hAnsiTheme="minorHAnsi" w:cs="Calibri"/>
          <w:b/>
          <w:bCs/>
          <w:noProof/>
        </w:rPr>
        <w:drawing>
          <wp:anchor distT="0" distB="0" distL="114300" distR="114300" simplePos="0" relativeHeight="251659264" behindDoc="0" locked="0" layoutInCell="1" allowOverlap="1" wp14:anchorId="2364DDB1" wp14:editId="6F99A58A">
            <wp:simplePos x="0" y="0"/>
            <wp:positionH relativeFrom="column">
              <wp:posOffset>-528955</wp:posOffset>
            </wp:positionH>
            <wp:positionV relativeFrom="paragraph">
              <wp:posOffset>-574040</wp:posOffset>
            </wp:positionV>
            <wp:extent cx="6328410" cy="93535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8410" cy="935355"/>
                    </a:xfrm>
                    <a:prstGeom prst="rect">
                      <a:avLst/>
                    </a:prstGeom>
                    <a:noFill/>
                  </pic:spPr>
                </pic:pic>
              </a:graphicData>
            </a:graphic>
          </wp:anchor>
        </w:drawing>
      </w:r>
    </w:p>
    <w:p w:rsidR="00672928" w:rsidRPr="00304BC0" w:rsidRDefault="00672928" w:rsidP="001375CC">
      <w:pPr>
        <w:ind w:left="-851"/>
        <w:rPr>
          <w:rFonts w:asciiTheme="minorHAnsi" w:hAnsiTheme="minorHAnsi" w:cs="Calibri"/>
          <w:b/>
          <w:bCs/>
        </w:rPr>
      </w:pPr>
      <w:r w:rsidRPr="00304BC0">
        <w:rPr>
          <w:rFonts w:asciiTheme="minorHAnsi" w:hAnsiTheme="minorHAnsi" w:cs="Calibri"/>
          <w:b/>
          <w:bCs/>
        </w:rPr>
        <w:t>ΠΑΝΕΠΙΣΤΗΜΙΟ  ΠΕΛΟΠΟΝΝΗΣΟΥ</w:t>
      </w:r>
    </w:p>
    <w:p w:rsidR="00672928" w:rsidRPr="00304BC0" w:rsidRDefault="00672928" w:rsidP="001375CC">
      <w:pPr>
        <w:ind w:left="-851"/>
        <w:rPr>
          <w:rFonts w:asciiTheme="minorHAnsi" w:hAnsiTheme="minorHAnsi" w:cs="Calibri"/>
          <w:b/>
          <w:bCs/>
        </w:rPr>
      </w:pPr>
      <w:r w:rsidRPr="00304BC0">
        <w:rPr>
          <w:rFonts w:asciiTheme="minorHAnsi" w:hAnsiTheme="minorHAnsi" w:cs="Calibri"/>
          <w:b/>
          <w:bCs/>
        </w:rPr>
        <w:t>ΣΧΟΛΗ ΚΑΛΩΝ ΤΕΧΝΩΝ</w:t>
      </w:r>
    </w:p>
    <w:p w:rsidR="00672928" w:rsidRPr="00304BC0" w:rsidRDefault="00672928" w:rsidP="001375CC">
      <w:pPr>
        <w:ind w:left="-851"/>
        <w:rPr>
          <w:rFonts w:asciiTheme="minorHAnsi" w:hAnsiTheme="minorHAnsi" w:cs="Calibri"/>
          <w:b/>
          <w:bCs/>
        </w:rPr>
      </w:pPr>
      <w:r w:rsidRPr="00304BC0">
        <w:rPr>
          <w:rFonts w:asciiTheme="minorHAnsi" w:hAnsiTheme="minorHAnsi" w:cs="Calibri"/>
          <w:b/>
          <w:bCs/>
        </w:rPr>
        <w:t>ΤΜΗΜΑ ΘΕΑΤΡΙΚΩΝ ΣΠΟΥΔΩΝ</w:t>
      </w:r>
    </w:p>
    <w:p w:rsidR="00672928" w:rsidRPr="00304BC0" w:rsidRDefault="00672928" w:rsidP="001375CC">
      <w:pPr>
        <w:ind w:left="-851"/>
        <w:rPr>
          <w:rFonts w:asciiTheme="minorHAnsi" w:hAnsiTheme="minorHAnsi" w:cs="Calibri"/>
        </w:rPr>
      </w:pPr>
      <w:r w:rsidRPr="00304BC0">
        <w:rPr>
          <w:rFonts w:asciiTheme="minorHAnsi" w:hAnsiTheme="minorHAnsi" w:cs="Calibri"/>
        </w:rPr>
        <w:t>Βασιλέως Κωνσταντίνου 21 &amp; Τερζάκη</w:t>
      </w:r>
    </w:p>
    <w:p w:rsidR="00672928" w:rsidRPr="00304BC0" w:rsidRDefault="00672928" w:rsidP="001375CC">
      <w:pPr>
        <w:ind w:left="-851"/>
        <w:rPr>
          <w:rFonts w:asciiTheme="minorHAnsi" w:hAnsiTheme="minorHAnsi" w:cs="Calibri"/>
          <w:smallCaps/>
        </w:rPr>
      </w:pPr>
      <w:r w:rsidRPr="00304BC0">
        <w:rPr>
          <w:rFonts w:asciiTheme="minorHAnsi" w:hAnsiTheme="minorHAnsi" w:cs="Calibri"/>
          <w:smallCaps/>
        </w:rPr>
        <w:t>211 00   ΝΑΥΠΛΙΟ</w:t>
      </w:r>
    </w:p>
    <w:p w:rsidR="00672928" w:rsidRPr="00304BC0" w:rsidRDefault="00672928" w:rsidP="001375CC">
      <w:pPr>
        <w:ind w:left="-851"/>
        <w:rPr>
          <w:rFonts w:asciiTheme="minorHAnsi" w:hAnsiTheme="minorHAnsi" w:cs="Calibri"/>
          <w:smallCaps/>
        </w:rPr>
      </w:pPr>
      <w:r w:rsidRPr="00304BC0">
        <w:rPr>
          <w:rFonts w:asciiTheme="minorHAnsi" w:hAnsiTheme="minorHAnsi" w:cs="Calibri"/>
          <w:smallCaps/>
        </w:rPr>
        <w:t>Τηλ.:27520 96127, 129</w:t>
      </w:r>
    </w:p>
    <w:p w:rsidR="00672928" w:rsidRPr="00304BC0" w:rsidRDefault="00672928" w:rsidP="001375CC">
      <w:pPr>
        <w:ind w:left="-851"/>
        <w:rPr>
          <w:rFonts w:asciiTheme="minorHAnsi" w:hAnsiTheme="minorHAnsi" w:cs="Calibri"/>
          <w:smallCaps/>
        </w:rPr>
      </w:pPr>
      <w:r w:rsidRPr="00304BC0">
        <w:rPr>
          <w:rFonts w:asciiTheme="minorHAnsi" w:hAnsiTheme="minorHAnsi" w:cs="Calibri"/>
          <w:smallCaps/>
          <w:lang w:val="en-US"/>
        </w:rPr>
        <w:t>fax</w:t>
      </w:r>
      <w:r w:rsidRPr="00304BC0">
        <w:rPr>
          <w:rFonts w:asciiTheme="minorHAnsi" w:hAnsiTheme="minorHAnsi" w:cs="Calibri"/>
          <w:smallCaps/>
        </w:rPr>
        <w:t>: 27520 96128</w:t>
      </w:r>
    </w:p>
    <w:p w:rsidR="00672928" w:rsidRPr="00304BC0" w:rsidRDefault="00672928" w:rsidP="001375CC">
      <w:pPr>
        <w:ind w:left="-851"/>
        <w:rPr>
          <w:rFonts w:asciiTheme="minorHAnsi" w:hAnsiTheme="minorHAnsi" w:cs="Calibri"/>
          <w:lang w:eastAsia="en-US"/>
        </w:rPr>
      </w:pPr>
      <w:r w:rsidRPr="00304BC0">
        <w:rPr>
          <w:rFonts w:asciiTheme="minorHAnsi" w:hAnsiTheme="minorHAnsi" w:cs="Calibri"/>
        </w:rPr>
        <w:t xml:space="preserve">Ιστοσελίδα: </w:t>
      </w:r>
      <w:hyperlink r:id="rId6" w:history="1">
        <w:r w:rsidRPr="00304BC0">
          <w:rPr>
            <w:rFonts w:asciiTheme="minorHAnsi" w:hAnsiTheme="minorHAnsi" w:cs="Calibri"/>
            <w:u w:val="single"/>
          </w:rPr>
          <w:t>http://ts.uop.gr/</w:t>
        </w:r>
      </w:hyperlink>
      <w:proofErr w:type="spellStart"/>
      <w:r w:rsidRPr="00304BC0">
        <w:rPr>
          <w:rFonts w:asciiTheme="minorHAnsi" w:hAnsiTheme="minorHAnsi" w:cs="Calibri"/>
          <w:lang w:val="en-US" w:eastAsia="en-US"/>
        </w:rPr>
        <w:t>tsdie</w:t>
      </w:r>
      <w:proofErr w:type="spellEnd"/>
    </w:p>
    <w:p w:rsidR="00672928" w:rsidRPr="00304BC0" w:rsidRDefault="00672928" w:rsidP="001375CC">
      <w:pPr>
        <w:ind w:left="-851"/>
        <w:rPr>
          <w:rFonts w:asciiTheme="minorHAnsi" w:hAnsiTheme="minorHAnsi" w:cs="Calibri"/>
          <w:lang w:val="fr-FR"/>
        </w:rPr>
      </w:pPr>
      <w:proofErr w:type="gramStart"/>
      <w:r w:rsidRPr="00304BC0">
        <w:rPr>
          <w:rFonts w:asciiTheme="minorHAnsi" w:hAnsiTheme="minorHAnsi" w:cs="Calibri"/>
          <w:lang w:val="fr-FR"/>
        </w:rPr>
        <w:t>e-mail</w:t>
      </w:r>
      <w:proofErr w:type="gramEnd"/>
      <w:r w:rsidRPr="00304BC0">
        <w:rPr>
          <w:rFonts w:asciiTheme="minorHAnsi" w:hAnsiTheme="minorHAnsi" w:cs="Calibri"/>
          <w:lang w:val="fr-FR"/>
        </w:rPr>
        <w:t xml:space="preserve">: </w:t>
      </w:r>
      <w:r w:rsidRPr="00304BC0">
        <w:rPr>
          <w:rFonts w:asciiTheme="minorHAnsi" w:hAnsiTheme="minorHAnsi" w:cs="Calibri"/>
          <w:u w:val="single"/>
          <w:lang w:val="fr-FR"/>
        </w:rPr>
        <w:t>tsdie@uop.gr</w:t>
      </w:r>
      <w:r w:rsidRPr="00304BC0">
        <w:rPr>
          <w:rFonts w:asciiTheme="minorHAnsi" w:hAnsiTheme="minorHAnsi" w:cs="Calibri"/>
          <w:lang w:val="fr-FR"/>
        </w:rPr>
        <w:t xml:space="preserve"> </w:t>
      </w:r>
    </w:p>
    <w:p w:rsidR="00672928" w:rsidRPr="00304BC0" w:rsidRDefault="00672928" w:rsidP="001375CC">
      <w:pPr>
        <w:ind w:left="-851"/>
        <w:rPr>
          <w:rFonts w:asciiTheme="minorHAnsi" w:hAnsiTheme="minorHAnsi" w:cs="Calibri"/>
          <w:lang w:val="fr-FR"/>
        </w:rPr>
      </w:pPr>
      <w:r w:rsidRPr="00304BC0">
        <w:rPr>
          <w:rFonts w:asciiTheme="minorHAnsi" w:hAnsiTheme="minorHAnsi" w:cs="Calibri"/>
          <w:lang w:val="fr-FR"/>
        </w:rPr>
        <w:t>           </w:t>
      </w:r>
      <w:r w:rsidR="00CA03A4">
        <w:rPr>
          <w:rFonts w:asciiTheme="minorHAnsi" w:hAnsiTheme="minorHAnsi" w:cs="Calibri"/>
        </w:rPr>
        <w:t xml:space="preserve">  </w:t>
      </w:r>
      <w:r w:rsidRPr="00304BC0">
        <w:rPr>
          <w:rFonts w:asciiTheme="minorHAnsi" w:hAnsiTheme="minorHAnsi" w:cs="Calibri"/>
          <w:lang w:val="fr-FR"/>
        </w:rPr>
        <w:t> </w:t>
      </w:r>
      <w:hyperlink r:id="rId7" w:history="1">
        <w:r w:rsidRPr="00304BC0">
          <w:rPr>
            <w:rFonts w:asciiTheme="minorHAnsi" w:hAnsiTheme="minorHAnsi" w:cs="Calibri"/>
            <w:u w:val="single"/>
            <w:lang w:val="fr-FR"/>
          </w:rPr>
          <w:t>tmima_theatrikon_spoudon@uop.gr</w:t>
        </w:r>
      </w:hyperlink>
    </w:p>
    <w:p w:rsidR="00672928" w:rsidRPr="00304BC0" w:rsidRDefault="00672928" w:rsidP="00672928">
      <w:pPr>
        <w:rPr>
          <w:rFonts w:asciiTheme="minorHAnsi" w:hAnsiTheme="minorHAnsi" w:cs="Calibri"/>
          <w:lang w:val="fr-FR"/>
        </w:rPr>
      </w:pPr>
    </w:p>
    <w:p w:rsidR="00672928" w:rsidRPr="00304BC0" w:rsidRDefault="00672928" w:rsidP="00672928">
      <w:pPr>
        <w:jc w:val="center"/>
        <w:rPr>
          <w:rFonts w:asciiTheme="minorHAnsi" w:hAnsiTheme="minorHAnsi" w:cs="Arial"/>
          <w:sz w:val="28"/>
          <w:lang w:val="en-US"/>
        </w:rPr>
      </w:pPr>
    </w:p>
    <w:p w:rsidR="001375CC" w:rsidRPr="00304BC0" w:rsidRDefault="001375CC" w:rsidP="00672928">
      <w:pPr>
        <w:jc w:val="center"/>
        <w:rPr>
          <w:rFonts w:asciiTheme="minorHAnsi" w:hAnsiTheme="minorHAnsi" w:cs="Arial"/>
          <w:sz w:val="28"/>
          <w:lang w:val="en-US"/>
        </w:rPr>
      </w:pPr>
    </w:p>
    <w:p w:rsidR="001375CC" w:rsidRPr="00304BC0" w:rsidRDefault="001375CC" w:rsidP="00672928">
      <w:pPr>
        <w:jc w:val="center"/>
        <w:rPr>
          <w:rFonts w:asciiTheme="minorHAnsi" w:hAnsiTheme="minorHAnsi" w:cs="Arial"/>
          <w:sz w:val="28"/>
          <w:lang w:val="en-US"/>
        </w:rPr>
      </w:pPr>
    </w:p>
    <w:p w:rsidR="00672928" w:rsidRPr="00304BC0" w:rsidRDefault="001375CC" w:rsidP="00672928">
      <w:pPr>
        <w:pStyle w:val="Standard"/>
        <w:autoSpaceDE w:val="0"/>
        <w:spacing w:after="0"/>
        <w:jc w:val="center"/>
        <w:rPr>
          <w:rFonts w:asciiTheme="minorHAnsi" w:hAnsiTheme="minorHAnsi" w:cs="Palatino Linotype"/>
          <w:b/>
          <w:bCs/>
          <w:sz w:val="24"/>
          <w:szCs w:val="24"/>
          <w:lang w:val="fr-FR"/>
        </w:rPr>
      </w:pPr>
      <w:r w:rsidRPr="00304BC0">
        <w:rPr>
          <w:rFonts w:asciiTheme="minorHAnsi" w:hAnsiTheme="minorHAnsi" w:cs="Palatino Linotype"/>
          <w:b/>
          <w:bCs/>
          <w:sz w:val="24"/>
          <w:szCs w:val="24"/>
          <w:lang w:val="en-US"/>
        </w:rPr>
        <w:t xml:space="preserve">           </w:t>
      </w:r>
      <w:r w:rsidR="00672928" w:rsidRPr="00304BC0">
        <w:rPr>
          <w:rFonts w:asciiTheme="minorHAnsi" w:hAnsiTheme="minorHAnsi" w:cs="Palatino Linotype"/>
          <w:b/>
          <w:bCs/>
          <w:sz w:val="24"/>
          <w:szCs w:val="24"/>
        </w:rPr>
        <w:t>ΠΡΟΓΡΑΜΜΑ</w:t>
      </w:r>
      <w:r w:rsidR="00672928" w:rsidRPr="00304BC0">
        <w:rPr>
          <w:rFonts w:asciiTheme="minorHAnsi" w:hAnsiTheme="minorHAnsi" w:cs="Palatino Linotype"/>
          <w:b/>
          <w:bCs/>
          <w:sz w:val="24"/>
          <w:szCs w:val="24"/>
          <w:lang w:val="fr-FR"/>
        </w:rPr>
        <w:t xml:space="preserve"> </w:t>
      </w:r>
      <w:r w:rsidR="00672928" w:rsidRPr="00304BC0">
        <w:rPr>
          <w:rFonts w:asciiTheme="minorHAnsi" w:hAnsiTheme="minorHAnsi" w:cs="Palatino Linotype"/>
          <w:b/>
          <w:bCs/>
          <w:sz w:val="24"/>
          <w:szCs w:val="24"/>
        </w:rPr>
        <w:t>ΜΕΤΑΠΤΥΧΙΑΚΩΝ</w:t>
      </w:r>
      <w:r w:rsidR="00672928" w:rsidRPr="00304BC0">
        <w:rPr>
          <w:rFonts w:asciiTheme="minorHAnsi" w:hAnsiTheme="minorHAnsi" w:cs="Palatino Linotype"/>
          <w:b/>
          <w:bCs/>
          <w:sz w:val="24"/>
          <w:szCs w:val="24"/>
          <w:lang w:val="fr-FR"/>
        </w:rPr>
        <w:t xml:space="preserve"> </w:t>
      </w:r>
      <w:r w:rsidR="00672928" w:rsidRPr="00304BC0">
        <w:rPr>
          <w:rFonts w:asciiTheme="minorHAnsi" w:hAnsiTheme="minorHAnsi" w:cs="Palatino Linotype"/>
          <w:b/>
          <w:bCs/>
          <w:sz w:val="24"/>
          <w:szCs w:val="24"/>
        </w:rPr>
        <w:t>ΣΠΟΥΔΩΝ</w:t>
      </w:r>
    </w:p>
    <w:p w:rsidR="00672928" w:rsidRPr="00304BC0" w:rsidRDefault="00672928" w:rsidP="00672928">
      <w:pPr>
        <w:pStyle w:val="Standard"/>
        <w:autoSpaceDE w:val="0"/>
        <w:spacing w:after="0"/>
        <w:jc w:val="center"/>
        <w:rPr>
          <w:rFonts w:asciiTheme="minorHAnsi" w:hAnsiTheme="minorHAnsi"/>
          <w:lang w:val="fr-FR"/>
        </w:rPr>
      </w:pPr>
      <w:r w:rsidRPr="00304BC0">
        <w:rPr>
          <w:rFonts w:asciiTheme="minorHAnsi" w:hAnsiTheme="minorHAnsi" w:cs="Palatino Linotype"/>
          <w:b/>
          <w:bCs/>
          <w:sz w:val="24"/>
          <w:szCs w:val="24"/>
          <w:lang w:val="fr-FR"/>
        </w:rPr>
        <w:t>«</w:t>
      </w:r>
      <w:r w:rsidRPr="00304BC0">
        <w:rPr>
          <w:rFonts w:asciiTheme="minorHAnsi" w:hAnsiTheme="minorHAnsi" w:cs="Palatino Linotype"/>
          <w:b/>
          <w:bCs/>
          <w:sz w:val="24"/>
          <w:szCs w:val="24"/>
        </w:rPr>
        <w:t>Δραματική</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Τέχνη</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και</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Παραστατικές</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Τέχνες</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στην</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Εκπαίδευση</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και</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Δια</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Βίου</w:t>
      </w:r>
      <w:r w:rsidRPr="00304BC0">
        <w:rPr>
          <w:rFonts w:asciiTheme="minorHAnsi" w:hAnsiTheme="minorHAnsi" w:cs="Palatino Linotype"/>
          <w:b/>
          <w:bCs/>
          <w:sz w:val="24"/>
          <w:szCs w:val="24"/>
          <w:lang w:val="fr-FR"/>
        </w:rPr>
        <w:t xml:space="preserve"> </w:t>
      </w:r>
      <w:r w:rsidRPr="00304BC0">
        <w:rPr>
          <w:rFonts w:asciiTheme="minorHAnsi" w:hAnsiTheme="minorHAnsi" w:cs="Palatino Linotype"/>
          <w:b/>
          <w:bCs/>
          <w:sz w:val="24"/>
          <w:szCs w:val="24"/>
        </w:rPr>
        <w:t>Μάθηση</w:t>
      </w:r>
      <w:r w:rsidRPr="00304BC0">
        <w:rPr>
          <w:rFonts w:asciiTheme="minorHAnsi" w:hAnsiTheme="minorHAnsi" w:cs="Palatino Linotype"/>
          <w:b/>
          <w:bCs/>
          <w:sz w:val="24"/>
          <w:szCs w:val="24"/>
          <w:lang w:val="fr-FR"/>
        </w:rPr>
        <w:t xml:space="preserve"> – MA in Drama and </w:t>
      </w:r>
      <w:proofErr w:type="spellStart"/>
      <w:r w:rsidRPr="00304BC0">
        <w:rPr>
          <w:rFonts w:asciiTheme="minorHAnsi" w:hAnsiTheme="minorHAnsi" w:cs="Palatino Linotype"/>
          <w:b/>
          <w:bCs/>
          <w:sz w:val="24"/>
          <w:szCs w:val="24"/>
          <w:lang w:val="fr-FR"/>
        </w:rPr>
        <w:t>Performing</w:t>
      </w:r>
      <w:proofErr w:type="spellEnd"/>
      <w:r w:rsidRPr="00304BC0">
        <w:rPr>
          <w:rFonts w:asciiTheme="minorHAnsi" w:hAnsiTheme="minorHAnsi" w:cs="Palatino Linotype"/>
          <w:b/>
          <w:bCs/>
          <w:sz w:val="24"/>
          <w:szCs w:val="24"/>
          <w:lang w:val="fr-FR"/>
        </w:rPr>
        <w:t xml:space="preserve"> Arts in Education and </w:t>
      </w:r>
      <w:proofErr w:type="spellStart"/>
      <w:r w:rsidRPr="00304BC0">
        <w:rPr>
          <w:rFonts w:asciiTheme="minorHAnsi" w:hAnsiTheme="minorHAnsi" w:cs="Palatino Linotype"/>
          <w:b/>
          <w:bCs/>
          <w:sz w:val="24"/>
          <w:szCs w:val="24"/>
          <w:lang w:val="fr-FR"/>
        </w:rPr>
        <w:t>Lifelong</w:t>
      </w:r>
      <w:proofErr w:type="spellEnd"/>
      <w:r w:rsidRPr="00304BC0">
        <w:rPr>
          <w:rFonts w:asciiTheme="minorHAnsi" w:hAnsiTheme="minorHAnsi" w:cs="Palatino Linotype"/>
          <w:b/>
          <w:bCs/>
          <w:sz w:val="24"/>
          <w:szCs w:val="24"/>
          <w:lang w:val="fr-FR"/>
        </w:rPr>
        <w:t xml:space="preserve"> Learning» (</w:t>
      </w:r>
      <w:r w:rsidRPr="00304BC0">
        <w:rPr>
          <w:rFonts w:asciiTheme="minorHAnsi" w:hAnsiTheme="minorHAnsi" w:cs="Palatino Linotype"/>
          <w:b/>
          <w:bCs/>
          <w:sz w:val="24"/>
          <w:szCs w:val="24"/>
        </w:rPr>
        <w:t>ΠΜΣ</w:t>
      </w:r>
      <w:r w:rsidRPr="00304BC0">
        <w:rPr>
          <w:rFonts w:asciiTheme="minorHAnsi" w:hAnsiTheme="minorHAnsi" w:cs="Palatino Linotype"/>
          <w:b/>
          <w:bCs/>
          <w:sz w:val="24"/>
          <w:szCs w:val="24"/>
          <w:lang w:val="fr-FR"/>
        </w:rPr>
        <w:t xml:space="preserve"> – </w:t>
      </w:r>
      <w:r w:rsidRPr="00304BC0">
        <w:rPr>
          <w:rFonts w:asciiTheme="minorHAnsi" w:hAnsiTheme="minorHAnsi" w:cs="Palatino Linotype"/>
          <w:b/>
          <w:bCs/>
          <w:sz w:val="24"/>
          <w:szCs w:val="24"/>
        </w:rPr>
        <w:t>ΔΡΑ</w:t>
      </w:r>
      <w:r w:rsidRPr="00304BC0">
        <w:rPr>
          <w:rFonts w:asciiTheme="minorHAnsi" w:hAnsiTheme="minorHAnsi" w:cs="Palatino Linotype"/>
          <w:b/>
          <w:bCs/>
          <w:sz w:val="24"/>
          <w:szCs w:val="24"/>
          <w:lang w:val="fr-FR"/>
        </w:rPr>
        <w:t>.</w:t>
      </w:r>
      <w:r w:rsidRPr="00304BC0">
        <w:rPr>
          <w:rFonts w:asciiTheme="minorHAnsi" w:hAnsiTheme="minorHAnsi" w:cs="Palatino Linotype"/>
          <w:b/>
          <w:bCs/>
          <w:sz w:val="24"/>
          <w:szCs w:val="24"/>
        </w:rPr>
        <w:t>ΤΕ</w:t>
      </w:r>
      <w:r w:rsidRPr="00304BC0">
        <w:rPr>
          <w:rFonts w:asciiTheme="minorHAnsi" w:hAnsiTheme="minorHAnsi" w:cs="Palatino Linotype"/>
          <w:b/>
          <w:bCs/>
          <w:sz w:val="24"/>
          <w:szCs w:val="24"/>
          <w:lang w:val="fr-FR"/>
        </w:rPr>
        <w:t>.</w:t>
      </w:r>
      <w:r w:rsidRPr="00304BC0">
        <w:rPr>
          <w:rFonts w:asciiTheme="minorHAnsi" w:hAnsiTheme="minorHAnsi" w:cs="Palatino Linotype"/>
          <w:b/>
          <w:bCs/>
          <w:sz w:val="24"/>
          <w:szCs w:val="24"/>
        </w:rPr>
        <w:t>Π</w:t>
      </w:r>
      <w:r w:rsidRPr="00304BC0">
        <w:rPr>
          <w:rFonts w:asciiTheme="minorHAnsi" w:hAnsiTheme="minorHAnsi" w:cs="Palatino Linotype"/>
          <w:b/>
          <w:bCs/>
          <w:sz w:val="24"/>
          <w:szCs w:val="24"/>
          <w:lang w:val="fr-FR"/>
        </w:rPr>
        <w:t>.</w:t>
      </w:r>
      <w:r w:rsidRPr="00304BC0">
        <w:rPr>
          <w:rFonts w:asciiTheme="minorHAnsi" w:hAnsiTheme="minorHAnsi" w:cs="Palatino Linotype"/>
          <w:b/>
          <w:bCs/>
          <w:sz w:val="24"/>
          <w:szCs w:val="24"/>
        </w:rPr>
        <w:t>Τ</w:t>
      </w:r>
      <w:r w:rsidRPr="00304BC0">
        <w:rPr>
          <w:rFonts w:asciiTheme="minorHAnsi" w:hAnsiTheme="minorHAnsi" w:cs="Palatino Linotype"/>
          <w:b/>
          <w:bCs/>
          <w:sz w:val="24"/>
          <w:szCs w:val="24"/>
          <w:lang w:val="fr-FR"/>
        </w:rPr>
        <w:t>.</w:t>
      </w:r>
      <w:r w:rsidRPr="00304BC0">
        <w:rPr>
          <w:rFonts w:asciiTheme="minorHAnsi" w:hAnsiTheme="minorHAnsi" w:cs="Palatino Linotype"/>
          <w:b/>
          <w:bCs/>
          <w:sz w:val="24"/>
          <w:szCs w:val="24"/>
        </w:rPr>
        <w:t>Ε</w:t>
      </w:r>
      <w:r w:rsidRPr="00304BC0">
        <w:rPr>
          <w:rFonts w:asciiTheme="minorHAnsi" w:hAnsiTheme="minorHAnsi" w:cs="Palatino Linotype"/>
          <w:b/>
          <w:bCs/>
          <w:sz w:val="24"/>
          <w:szCs w:val="24"/>
          <w:lang w:val="fr-FR"/>
        </w:rPr>
        <w:t>.)</w:t>
      </w:r>
    </w:p>
    <w:p w:rsidR="00672928" w:rsidRPr="00304BC0" w:rsidRDefault="00672928" w:rsidP="00672928">
      <w:pPr>
        <w:pStyle w:val="Standard"/>
        <w:autoSpaceDE w:val="0"/>
        <w:spacing w:after="0"/>
        <w:jc w:val="center"/>
        <w:rPr>
          <w:rFonts w:asciiTheme="minorHAnsi" w:hAnsiTheme="minorHAnsi" w:cs="Palatino Linotype"/>
          <w:b/>
          <w:bCs/>
          <w:sz w:val="24"/>
          <w:szCs w:val="24"/>
          <w:lang w:val="fr-FR"/>
        </w:rPr>
      </w:pPr>
    </w:p>
    <w:p w:rsidR="00672928" w:rsidRPr="00304BC0" w:rsidRDefault="00672928" w:rsidP="00672928">
      <w:pPr>
        <w:pStyle w:val="Standard"/>
        <w:spacing w:line="360" w:lineRule="auto"/>
        <w:jc w:val="center"/>
        <w:rPr>
          <w:rFonts w:asciiTheme="minorHAnsi" w:hAnsiTheme="minorHAnsi" w:cs="Palatino Linotype"/>
          <w:b/>
          <w:bCs/>
          <w:sz w:val="28"/>
          <w:szCs w:val="24"/>
        </w:rPr>
      </w:pPr>
      <w:r w:rsidRPr="00304BC0">
        <w:rPr>
          <w:rFonts w:asciiTheme="minorHAnsi" w:hAnsiTheme="minorHAnsi" w:cs="Palatino Linotype"/>
          <w:b/>
          <w:bCs/>
          <w:sz w:val="28"/>
          <w:szCs w:val="24"/>
        </w:rPr>
        <w:t>Δελτίο τύπου</w:t>
      </w:r>
    </w:p>
    <w:p w:rsidR="00672928" w:rsidRPr="00304BC0" w:rsidRDefault="00672928" w:rsidP="00672928">
      <w:pPr>
        <w:jc w:val="center"/>
        <w:rPr>
          <w:rFonts w:asciiTheme="minorHAnsi" w:hAnsiTheme="minorHAnsi" w:cs="Arial"/>
          <w:sz w:val="28"/>
        </w:rPr>
      </w:pPr>
      <w:r w:rsidRPr="00304BC0">
        <w:rPr>
          <w:rFonts w:asciiTheme="minorHAnsi" w:hAnsiTheme="minorHAnsi" w:cs="Arial"/>
          <w:sz w:val="28"/>
        </w:rPr>
        <w:t>Θεατροπαιδαγωγικό εργαστήρι γραφής για ενήλικες</w:t>
      </w:r>
    </w:p>
    <w:p w:rsidR="00672928" w:rsidRPr="00304BC0" w:rsidRDefault="00672928" w:rsidP="00672928">
      <w:pPr>
        <w:spacing w:line="259" w:lineRule="auto"/>
        <w:rPr>
          <w:rFonts w:asciiTheme="minorHAnsi" w:hAnsiTheme="minorHAnsi"/>
        </w:rPr>
      </w:pPr>
    </w:p>
    <w:p w:rsidR="00672928" w:rsidRPr="00304BC0" w:rsidRDefault="00672928" w:rsidP="00672928">
      <w:pPr>
        <w:jc w:val="center"/>
        <w:rPr>
          <w:rFonts w:asciiTheme="minorHAnsi" w:hAnsiTheme="minorHAnsi" w:cs="Arial"/>
          <w:color w:val="FFFFFF" w:themeColor="background1"/>
          <w:sz w:val="32"/>
          <w:szCs w:val="28"/>
          <w:u w:val="thick"/>
        </w:rPr>
      </w:pPr>
      <w:r w:rsidRPr="00304BC0">
        <w:rPr>
          <w:rFonts w:asciiTheme="minorHAnsi" w:hAnsiTheme="minorHAnsi" w:cs="Arial"/>
          <w:b/>
          <w:sz w:val="32"/>
          <w:szCs w:val="28"/>
        </w:rPr>
        <w:t xml:space="preserve">(ΠΑΙΧΝΙΔΙΑ) </w:t>
      </w:r>
      <w:r w:rsidRPr="00304BC0">
        <w:rPr>
          <w:rFonts w:asciiTheme="minorHAnsi" w:hAnsiTheme="minorHAnsi" w:cs="Arial"/>
          <w:b/>
          <w:color w:val="FF0000"/>
          <w:sz w:val="32"/>
          <w:szCs w:val="28"/>
        </w:rPr>
        <w:t>Χ</w:t>
      </w:r>
      <w:r w:rsidRPr="00304BC0">
        <w:rPr>
          <w:rFonts w:asciiTheme="minorHAnsi" w:hAnsiTheme="minorHAnsi" w:cs="Arial"/>
          <w:b/>
          <w:sz w:val="32"/>
          <w:szCs w:val="28"/>
        </w:rPr>
        <w:t xml:space="preserve"> (ΚΟΙΝΩΝΙΑΣ</w:t>
      </w:r>
      <w:r w:rsidR="007C5953" w:rsidRPr="00304BC0">
        <w:rPr>
          <w:rFonts w:asciiTheme="minorHAnsi" w:hAnsiTheme="minorHAnsi" w:cs="Arial"/>
          <w:b/>
          <w:sz w:val="32"/>
          <w:szCs w:val="28"/>
        </w:rPr>
        <w:t>)</w:t>
      </w:r>
      <w:r w:rsidRPr="00304BC0">
        <w:rPr>
          <w:rFonts w:asciiTheme="minorHAnsi" w:hAnsiTheme="minorHAnsi" w:cs="Arial"/>
          <w:b/>
          <w:color w:val="FFFFFF" w:themeColor="background1"/>
          <w:sz w:val="32"/>
          <w:szCs w:val="28"/>
          <w:u w:val="thick"/>
        </w:rPr>
        <w:t>«</w:t>
      </w:r>
      <w:r w:rsidRPr="00304BC0">
        <w:rPr>
          <w:rFonts w:asciiTheme="minorHAnsi" w:hAnsiTheme="minorHAnsi" w:cs="Arial"/>
          <w:color w:val="0070C0"/>
          <w:sz w:val="32"/>
          <w:szCs w:val="28"/>
          <w:u w:val="thick"/>
        </w:rPr>
        <w:t xml:space="preserve"> </w:t>
      </w:r>
    </w:p>
    <w:p w:rsidR="00672928" w:rsidRPr="00304BC0" w:rsidRDefault="00672928" w:rsidP="00672928">
      <w:pPr>
        <w:jc w:val="center"/>
        <w:rPr>
          <w:rFonts w:asciiTheme="minorHAnsi" w:hAnsiTheme="minorHAnsi" w:cs="Arial"/>
        </w:rPr>
      </w:pPr>
    </w:p>
    <w:p w:rsidR="00672928" w:rsidRPr="00304BC0" w:rsidRDefault="001375CC" w:rsidP="00672928">
      <w:pPr>
        <w:shd w:val="clear" w:color="auto" w:fill="FFFFFF" w:themeFill="background1"/>
        <w:jc w:val="center"/>
        <w:rPr>
          <w:rFonts w:asciiTheme="minorHAnsi" w:hAnsiTheme="minorHAnsi" w:cs="Arial"/>
          <w:b/>
          <w:spacing w:val="0"/>
          <w:sz w:val="28"/>
        </w:rPr>
      </w:pPr>
      <w:r w:rsidRPr="00304BC0">
        <w:rPr>
          <w:rFonts w:asciiTheme="minorHAnsi" w:hAnsiTheme="minorHAnsi" w:cs="Arial"/>
          <w:b/>
          <w:spacing w:val="0"/>
          <w:sz w:val="28"/>
        </w:rPr>
        <w:t xml:space="preserve">Πέμπτη </w:t>
      </w:r>
      <w:r w:rsidR="00672928" w:rsidRPr="00304BC0">
        <w:rPr>
          <w:rFonts w:asciiTheme="minorHAnsi" w:hAnsiTheme="minorHAnsi" w:cs="Arial"/>
          <w:b/>
          <w:spacing w:val="0"/>
          <w:sz w:val="28"/>
        </w:rPr>
        <w:t xml:space="preserve">24 Μαρτίου 2016, ώρα 15:30 </w:t>
      </w:r>
    </w:p>
    <w:p w:rsidR="00672928" w:rsidRPr="00304BC0" w:rsidRDefault="00672928" w:rsidP="00672928">
      <w:pPr>
        <w:jc w:val="center"/>
        <w:rPr>
          <w:rFonts w:asciiTheme="minorHAnsi" w:hAnsiTheme="minorHAnsi" w:cs="Arial"/>
          <w:sz w:val="28"/>
        </w:rPr>
      </w:pPr>
    </w:p>
    <w:p w:rsidR="00672928" w:rsidRPr="00304BC0" w:rsidRDefault="00672928" w:rsidP="00672928">
      <w:pPr>
        <w:jc w:val="center"/>
        <w:rPr>
          <w:rFonts w:asciiTheme="minorHAnsi" w:hAnsiTheme="minorHAnsi"/>
          <w:sz w:val="28"/>
        </w:rPr>
      </w:pPr>
      <w:r w:rsidRPr="00304BC0">
        <w:rPr>
          <w:rFonts w:asciiTheme="minorHAnsi" w:hAnsiTheme="minorHAnsi" w:cs="Arial"/>
          <w:b/>
          <w:sz w:val="28"/>
        </w:rPr>
        <w:t>Αίθουσα εκδηλώσεων Σχολής Επαγγελματικής Κατάρτισης Επιδαύρου (κλειστή ομάδα)</w:t>
      </w:r>
    </w:p>
    <w:p w:rsidR="00672928" w:rsidRPr="00304BC0" w:rsidRDefault="00672928" w:rsidP="00672928">
      <w:pPr>
        <w:jc w:val="center"/>
        <w:rPr>
          <w:rFonts w:asciiTheme="minorHAnsi" w:hAnsiTheme="minorHAnsi" w:cs="Arial"/>
          <w:sz w:val="28"/>
        </w:rPr>
      </w:pPr>
    </w:p>
    <w:p w:rsidR="00672928" w:rsidRPr="00304BC0"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Γνωρίζετε ανθρώπους που τους μιλάτε και δε σας ακούν;</w:t>
      </w:r>
    </w:p>
    <w:p w:rsidR="00672928" w:rsidRPr="00304BC0"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Γνωρίζετε ανθρώπους που γκρινιάζουν συχνά;</w:t>
      </w:r>
    </w:p>
    <w:p w:rsidR="00672928" w:rsidRPr="00304BC0"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Που αγνοούν κάποιον για να τον «τιμωρήσουν»;</w:t>
      </w:r>
    </w:p>
    <w:p w:rsidR="00672928" w:rsidRPr="00304BC0"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Γνωρίζετε αγύριστα κεφάλια;</w:t>
      </w:r>
    </w:p>
    <w:p w:rsidR="00672928" w:rsidRPr="00304BC0"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Γνωρίζετε ότι όλοι αυτοί απλώς δεν ξέρουν να επικοινωνούν σωστά;</w:t>
      </w:r>
    </w:p>
    <w:p w:rsidR="00672928" w:rsidRPr="00304BC0" w:rsidRDefault="00672928" w:rsidP="00672928">
      <w:pPr>
        <w:pStyle w:val="Standard"/>
        <w:spacing w:after="0"/>
        <w:jc w:val="both"/>
        <w:rPr>
          <w:rFonts w:asciiTheme="minorHAnsi" w:hAnsiTheme="minorHAnsi" w:cs="Palatino Linotype"/>
          <w:sz w:val="24"/>
          <w:szCs w:val="24"/>
          <w:lang w:eastAsia="el-GR"/>
        </w:rPr>
      </w:pPr>
    </w:p>
    <w:p w:rsidR="00672928" w:rsidRPr="00304BC0"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Τώρα το γνωρίζετε! Και σας δίνεται η ευκαιρία να γίνετε η αλλαγή που θέλετε να δείτε στον κόσμο γύρω σας.</w:t>
      </w:r>
    </w:p>
    <w:p w:rsidR="00672928" w:rsidRPr="00304BC0" w:rsidRDefault="00672928" w:rsidP="00672928">
      <w:pPr>
        <w:pStyle w:val="Standard"/>
        <w:spacing w:after="0"/>
        <w:jc w:val="both"/>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Την Πέμπτη 24 Μαρτίου 2016 και ώρα 15:30, το Μεταπτυχιακό Πρόγραμμα Σπουδών του Τμήματος Θεατρικών Σπουδών του Πανεπιστημίου Πελοποννήσου θα πραγματοποιήσει θεατροπαιδαγωγικό πρόγραμμα γραφής για ενήλικες, στην αίθουσα εκδηλώσεων της  Σχολής Επαγγελματικής Κατάρτισης Επιδαύρου.</w:t>
      </w:r>
    </w:p>
    <w:p w:rsidR="00672928" w:rsidRPr="00304BC0" w:rsidRDefault="00672928" w:rsidP="00672928">
      <w:pPr>
        <w:pStyle w:val="Standard"/>
        <w:spacing w:after="0"/>
        <w:jc w:val="both"/>
        <w:rPr>
          <w:rFonts w:asciiTheme="minorHAnsi" w:hAnsiTheme="minorHAnsi" w:cs="Palatino Linotype"/>
          <w:sz w:val="24"/>
          <w:szCs w:val="24"/>
          <w:lang w:eastAsia="el-GR"/>
        </w:rPr>
      </w:pPr>
    </w:p>
    <w:p w:rsidR="00672928" w:rsidRPr="00304BC0" w:rsidRDefault="00672928" w:rsidP="00672928">
      <w:pPr>
        <w:pStyle w:val="Standard"/>
        <w:spacing w:after="0"/>
        <w:jc w:val="both"/>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Σκοπός του προγράμματος «(ΠΑΙΧΝΙΔΙΑ) ΕΠΙ (ΚΟΙΝΩΝΙΑΣ)» είναι να δώσει το ερέθισμα στους συμμετέχοντες να ανακαλύψουν συνήθη εμπόδια επικοινωνίας και να βελτιώσουν τις δεξιότητες τους, ώστε να ανταλλάσουν αποτελεσματικότερα μηνύματα, συναισθήματα και σκέψεις με τελικό αποτέλεσμα την ανάπτυξη του δείκτη νοημοσύνης κάθε μέλους. Αξιοποιώντας ασκήσεις και τεχνικές της δραματικής τέχνης, αναστοχαζόμαστε πάνω στο πρόβλημα της έλλειψης επικοινωνίας και μαθαίνουμε να συν-εργαζόμαστε παίζοντας. Στο τέλος, αποτυπώνουμε γραπτά τα συναισθήματα που μας άφησε το πρόγραμμα συν-γράφοντας μικρά ποιήματα που θα αποτελέσουν και τη συμμετοχή μας στο 1ο Συμπόσιο που είναι αφιερωμένο στους συγγραφείς της Αργολίδας και στη συν-γραφή.</w:t>
      </w:r>
    </w:p>
    <w:p w:rsidR="00672928" w:rsidRPr="00304BC0" w:rsidRDefault="00672928" w:rsidP="00304BC0">
      <w:pPr>
        <w:pStyle w:val="Standard"/>
        <w:spacing w:after="0"/>
        <w:rPr>
          <w:rFonts w:asciiTheme="minorHAnsi" w:hAnsiTheme="minorHAnsi" w:cs="Palatino Linotype"/>
          <w:b/>
          <w:sz w:val="28"/>
          <w:szCs w:val="24"/>
          <w:lang w:eastAsia="el-GR"/>
        </w:rPr>
      </w:pPr>
    </w:p>
    <w:p w:rsidR="00672928" w:rsidRPr="00304BC0"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Την ομάδα εμψυχώνουν οι μεταπτυχιακές φοιτήτριες</w:t>
      </w:r>
    </w:p>
    <w:p w:rsidR="00672928" w:rsidRPr="00304BC0"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Βάσω Προκοπίου και Φανή Φαρμακάκη</w:t>
      </w:r>
    </w:p>
    <w:p w:rsidR="00672928" w:rsidRPr="00304BC0" w:rsidRDefault="00672928" w:rsidP="00672928">
      <w:pPr>
        <w:pStyle w:val="Standard"/>
        <w:spacing w:after="0"/>
        <w:jc w:val="both"/>
        <w:rPr>
          <w:rFonts w:asciiTheme="minorHAnsi" w:hAnsiTheme="minorHAnsi" w:cs="Palatino Linotype"/>
          <w:sz w:val="24"/>
          <w:szCs w:val="24"/>
          <w:lang w:eastAsia="el-GR"/>
        </w:rPr>
      </w:pPr>
    </w:p>
    <w:p w:rsidR="00672928" w:rsidRPr="00304BC0" w:rsidRDefault="00672928" w:rsidP="00672928">
      <w:pPr>
        <w:pStyle w:val="Standard"/>
        <w:spacing w:after="0"/>
        <w:jc w:val="both"/>
        <w:rPr>
          <w:rFonts w:asciiTheme="minorHAnsi" w:hAnsiTheme="minorHAnsi" w:cs="Palatino Linotype"/>
          <w:sz w:val="24"/>
          <w:szCs w:val="24"/>
          <w:lang w:eastAsia="el-GR"/>
        </w:rPr>
      </w:pPr>
    </w:p>
    <w:p w:rsidR="00672928" w:rsidRPr="00304BC0" w:rsidRDefault="00672928" w:rsidP="00672928">
      <w:pPr>
        <w:pStyle w:val="Standard"/>
        <w:spacing w:after="0"/>
        <w:jc w:val="both"/>
        <w:rPr>
          <w:rFonts w:asciiTheme="minorHAnsi" w:hAnsiTheme="minorHAnsi" w:cs="Palatino Linotype"/>
          <w:sz w:val="24"/>
          <w:szCs w:val="24"/>
          <w:lang w:eastAsia="el-GR"/>
        </w:rPr>
      </w:pPr>
    </w:p>
    <w:p w:rsidR="00672928" w:rsidRPr="00304BC0" w:rsidRDefault="00672928" w:rsidP="00672928">
      <w:pPr>
        <w:pStyle w:val="Standard"/>
        <w:spacing w:after="0"/>
        <w:jc w:val="both"/>
        <w:rPr>
          <w:rFonts w:asciiTheme="minorHAnsi" w:hAnsiTheme="minorHAnsi" w:cs="Arial"/>
          <w:sz w:val="28"/>
        </w:rPr>
      </w:pPr>
    </w:p>
    <w:p w:rsidR="00672928"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Η Διευθύντρια του ΠΜΣ</w:t>
      </w:r>
    </w:p>
    <w:p w:rsidR="00304BC0" w:rsidRPr="00304BC0" w:rsidRDefault="00304BC0" w:rsidP="00672928">
      <w:pPr>
        <w:pStyle w:val="Standard"/>
        <w:spacing w:after="0"/>
        <w:jc w:val="center"/>
        <w:rPr>
          <w:rFonts w:asciiTheme="minorHAnsi" w:hAnsiTheme="minorHAnsi" w:cs="Palatino Linotype"/>
          <w:sz w:val="24"/>
          <w:szCs w:val="24"/>
          <w:lang w:eastAsia="el-GR"/>
        </w:rPr>
      </w:pPr>
    </w:p>
    <w:p w:rsidR="00672928" w:rsidRPr="00304BC0" w:rsidRDefault="00672928" w:rsidP="00672928">
      <w:pPr>
        <w:pStyle w:val="Standard"/>
        <w:spacing w:after="0"/>
        <w:jc w:val="center"/>
        <w:rPr>
          <w:rFonts w:asciiTheme="minorHAnsi" w:hAnsiTheme="minorHAnsi" w:cs="Palatino Linotype"/>
          <w:sz w:val="24"/>
          <w:szCs w:val="24"/>
          <w:lang w:eastAsia="el-GR"/>
        </w:rPr>
      </w:pPr>
    </w:p>
    <w:p w:rsidR="00672928" w:rsidRPr="00304BC0" w:rsidRDefault="00672928" w:rsidP="00672928">
      <w:pPr>
        <w:pStyle w:val="Standard"/>
        <w:spacing w:after="0"/>
        <w:jc w:val="center"/>
        <w:rPr>
          <w:rFonts w:asciiTheme="minorHAnsi" w:hAnsiTheme="minorHAnsi" w:cs="Palatino Linotype"/>
          <w:sz w:val="24"/>
          <w:szCs w:val="24"/>
          <w:lang w:eastAsia="el-GR"/>
        </w:rPr>
      </w:pPr>
      <w:r w:rsidRPr="00304BC0">
        <w:rPr>
          <w:rFonts w:asciiTheme="minorHAnsi" w:hAnsiTheme="minorHAnsi" w:cs="Palatino Linotype"/>
          <w:sz w:val="24"/>
          <w:szCs w:val="24"/>
          <w:lang w:eastAsia="el-GR"/>
        </w:rPr>
        <w:t>Καθηγήτρια Άλκηστις Κοντογιάννη</w:t>
      </w:r>
    </w:p>
    <w:p w:rsidR="00672928" w:rsidRDefault="00672928">
      <w:pPr>
        <w:jc w:val="center"/>
      </w:pPr>
    </w:p>
    <w:sectPr w:rsidR="00672928" w:rsidSect="001375CC">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28"/>
    <w:rsid w:val="001375CC"/>
    <w:rsid w:val="0014025C"/>
    <w:rsid w:val="0023427E"/>
    <w:rsid w:val="002D1502"/>
    <w:rsid w:val="00304BC0"/>
    <w:rsid w:val="005D74BE"/>
    <w:rsid w:val="00672928"/>
    <w:rsid w:val="007C5953"/>
    <w:rsid w:val="00905C55"/>
    <w:rsid w:val="00927693"/>
    <w:rsid w:val="00CA03A4"/>
    <w:rsid w:val="00D32F85"/>
    <w:rsid w:val="00DD3AAE"/>
    <w:rsid w:val="00E8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23389-56DA-4D0F-BD6B-31483D13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928"/>
    <w:pPr>
      <w:spacing w:after="0" w:line="240" w:lineRule="auto"/>
    </w:pPr>
    <w:rPr>
      <w:rFonts w:ascii="Times New Roman" w:eastAsia="Times New Roman" w:hAnsi="Times New Roman" w:cs="Times New Roman"/>
      <w:spacing w:val="-1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72928"/>
    <w:pPr>
      <w:suppressAutoHyphens/>
      <w:autoSpaceDN w:val="0"/>
      <w:spacing w:after="200" w:line="276" w:lineRule="auto"/>
      <w:textAlignment w:val="baseline"/>
    </w:pPr>
    <w:rPr>
      <w:rFonts w:ascii="Calibri" w:eastAsia="Times New Roman"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mima_theatrikon_spoudon@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s.uop.g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Karagianni</cp:lastModifiedBy>
  <cp:revision>5</cp:revision>
  <dcterms:created xsi:type="dcterms:W3CDTF">2016-03-15T13:20:00Z</dcterms:created>
  <dcterms:modified xsi:type="dcterms:W3CDTF">2016-03-22T08:42:00Z</dcterms:modified>
</cp:coreProperties>
</file>