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C2" w:rsidRPr="003D35C2" w:rsidRDefault="003D35C2" w:rsidP="00F570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91919"/>
          <w:sz w:val="24"/>
          <w:szCs w:val="24"/>
          <w:lang w:val="en-US" w:eastAsia="el-GR"/>
        </w:rPr>
      </w:pPr>
    </w:p>
    <w:p w:rsidR="00F570DD" w:rsidRPr="004146E3" w:rsidRDefault="00F570DD" w:rsidP="00F570DD">
      <w:pPr>
        <w:spacing w:before="100" w:beforeAutospacing="1" w:after="100" w:afterAutospacing="1" w:line="0" w:lineRule="atLeast"/>
        <w:jc w:val="both"/>
        <w:rPr>
          <w:rFonts w:ascii="Arial" w:hAnsi="Arial" w:cs="Arial"/>
        </w:rPr>
      </w:pPr>
      <w:r w:rsidRPr="004146E3">
        <w:rPr>
          <w:rFonts w:ascii="Arial" w:hAnsi="Arial" w:cs="Arial"/>
          <w:noProof/>
          <w:lang w:eastAsia="el-GR"/>
        </w:rPr>
        <w:drawing>
          <wp:inline distT="0" distB="0" distL="0" distR="0" wp14:anchorId="1C2DF0A6" wp14:editId="2975D6AA">
            <wp:extent cx="4705350" cy="754520"/>
            <wp:effectExtent l="0" t="0" r="0" b="7620"/>
            <wp:docPr id="3" name="Εικόνα 3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50" cy="77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</w:rPr>
      </w:pPr>
      <w:r w:rsidRPr="00F570DD">
        <w:rPr>
          <w:rFonts w:cs="Arial"/>
          <w:b/>
          <w:bCs/>
        </w:rPr>
        <w:t>ΠΑΝΕΠΙΣΤΗΜΙΟ  ΠΕΛΟΠΟΝΝΗΣΟΥ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</w:rPr>
      </w:pPr>
      <w:r w:rsidRPr="00F570DD">
        <w:rPr>
          <w:rFonts w:cs="Arial"/>
          <w:b/>
          <w:bCs/>
        </w:rPr>
        <w:t>ΣΧΟΛΗ ΚΑΛΩΝ ΤΕΧΝΩΝ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b/>
          <w:bCs/>
        </w:rPr>
      </w:pPr>
      <w:r w:rsidRPr="00F570DD">
        <w:rPr>
          <w:rFonts w:cs="Arial"/>
          <w:b/>
          <w:bCs/>
        </w:rPr>
        <w:t>ΤΜΗΜΑ ΘΕΑΤΡΙΚΩΝ ΣΠΟΥΔΩΝ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</w:rPr>
      </w:pPr>
      <w:r w:rsidRPr="00F570DD">
        <w:rPr>
          <w:rFonts w:cs="Arial"/>
        </w:rPr>
        <w:t>Βασιλέως Κωνσταντίνου 21 &amp; Τερζάκη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</w:rPr>
      </w:pPr>
      <w:r w:rsidRPr="00F570DD">
        <w:rPr>
          <w:rFonts w:cs="Arial"/>
          <w:smallCaps/>
        </w:rPr>
        <w:t>21100ΝΑΥΠΛΙΟ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</w:rPr>
      </w:pPr>
      <w:r w:rsidRPr="00F570DD">
        <w:rPr>
          <w:rFonts w:cs="Arial"/>
          <w:smallCaps/>
          <w:sz w:val="18"/>
          <w:szCs w:val="18"/>
        </w:rPr>
        <w:t>ΤΗΛ</w:t>
      </w:r>
      <w:r w:rsidRPr="00F570DD">
        <w:rPr>
          <w:rFonts w:cs="Arial"/>
          <w:smallCaps/>
        </w:rPr>
        <w:t>.: 27520 96127, 129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  <w:smallCaps/>
        </w:rPr>
      </w:pPr>
      <w:proofErr w:type="spellStart"/>
      <w:r w:rsidRPr="00F570DD">
        <w:rPr>
          <w:rFonts w:cs="Arial"/>
          <w:smallCaps/>
          <w:sz w:val="20"/>
          <w:szCs w:val="20"/>
        </w:rPr>
        <w:t>fax</w:t>
      </w:r>
      <w:proofErr w:type="spellEnd"/>
      <w:r w:rsidRPr="00F570DD">
        <w:rPr>
          <w:rFonts w:cs="Arial"/>
          <w:smallCaps/>
        </w:rPr>
        <w:t>: 27520 96128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</w:rPr>
      </w:pPr>
      <w:r w:rsidRPr="00F570DD">
        <w:rPr>
          <w:rFonts w:cs="Arial"/>
        </w:rPr>
        <w:t xml:space="preserve">Ιστοσελίδα: </w:t>
      </w:r>
      <w:hyperlink r:id="rId6" w:history="1">
        <w:r w:rsidRPr="00F570DD">
          <w:rPr>
            <w:rFonts w:cs="Arial"/>
            <w:u w:val="single"/>
          </w:rPr>
          <w:t>http://ts.uop.gr/</w:t>
        </w:r>
      </w:hyperlink>
      <w:r w:rsidRPr="00F570DD">
        <w:rPr>
          <w:rFonts w:cs="Arial"/>
        </w:rPr>
        <w:t>tsdie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</w:rPr>
      </w:pPr>
      <w:hyperlink r:id="rId7" w:history="1">
        <w:r w:rsidRPr="00F570DD">
          <w:rPr>
            <w:rFonts w:cs="Arial"/>
            <w:u w:val="single"/>
            <w:lang w:val="fr-FR"/>
          </w:rPr>
          <w:t>ts</w:t>
        </w:r>
        <w:r w:rsidRPr="00F570DD">
          <w:rPr>
            <w:rFonts w:cs="Arial"/>
            <w:u w:val="single"/>
          </w:rPr>
          <w:t>-</w:t>
        </w:r>
        <w:r w:rsidRPr="00F570DD">
          <w:rPr>
            <w:rFonts w:cs="Arial"/>
            <w:u w:val="single"/>
            <w:lang w:val="fr-FR"/>
          </w:rPr>
          <w:t>secretary</w:t>
        </w:r>
        <w:r w:rsidRPr="00F570DD">
          <w:rPr>
            <w:rFonts w:cs="Arial"/>
            <w:u w:val="single"/>
          </w:rPr>
          <w:t>@</w:t>
        </w:r>
        <w:r w:rsidRPr="00F570DD">
          <w:rPr>
            <w:rFonts w:cs="Arial"/>
            <w:u w:val="single"/>
            <w:lang w:val="fr-FR"/>
          </w:rPr>
          <w:t>uop</w:t>
        </w:r>
        <w:r w:rsidRPr="00F570DD">
          <w:rPr>
            <w:rFonts w:cs="Arial"/>
            <w:u w:val="single"/>
          </w:rPr>
          <w:t>.</w:t>
        </w:r>
        <w:r w:rsidRPr="00F570DD">
          <w:rPr>
            <w:rFonts w:cs="Arial"/>
            <w:u w:val="single"/>
            <w:lang w:val="fr-FR"/>
          </w:rPr>
          <w:t>gr</w:t>
        </w:r>
      </w:hyperlink>
      <w:r w:rsidRPr="00F570DD">
        <w:rPr>
          <w:rFonts w:cs="Arial"/>
          <w:lang w:val="fr-FR"/>
        </w:rPr>
        <w:t> </w:t>
      </w:r>
    </w:p>
    <w:p w:rsidR="00F570DD" w:rsidRPr="00F570DD" w:rsidRDefault="00F570DD" w:rsidP="00F570DD">
      <w:pPr>
        <w:spacing w:before="100" w:beforeAutospacing="1" w:after="100" w:afterAutospacing="1" w:line="0" w:lineRule="atLeast"/>
        <w:contextualSpacing/>
        <w:jc w:val="both"/>
        <w:rPr>
          <w:rFonts w:cs="Arial"/>
        </w:rPr>
      </w:pPr>
      <w:r w:rsidRPr="00F570DD">
        <w:rPr>
          <w:rFonts w:cs="Arial"/>
          <w:lang w:val="fr-FR"/>
        </w:rPr>
        <w:t>E</w:t>
      </w:r>
      <w:r w:rsidRPr="00F570DD">
        <w:rPr>
          <w:rFonts w:cs="Arial"/>
        </w:rPr>
        <w:t>-</w:t>
      </w:r>
      <w:r w:rsidRPr="00F570DD">
        <w:rPr>
          <w:rFonts w:cs="Arial"/>
          <w:lang w:val="fr-FR"/>
        </w:rPr>
        <w:t>mail</w:t>
      </w:r>
      <w:r w:rsidRPr="00F570DD">
        <w:rPr>
          <w:rFonts w:cs="Arial"/>
        </w:rPr>
        <w:t xml:space="preserve">: </w:t>
      </w:r>
      <w:hyperlink r:id="rId8" w:history="1">
        <w:r w:rsidRPr="00F570DD">
          <w:rPr>
            <w:rFonts w:cs="Arial"/>
            <w:u w:val="single"/>
            <w:lang w:val="fr-FR"/>
          </w:rPr>
          <w:t>ts</w:t>
        </w:r>
        <w:r w:rsidRPr="00F570DD">
          <w:rPr>
            <w:rFonts w:cs="Arial"/>
            <w:u w:val="single"/>
          </w:rPr>
          <w:t>-</w:t>
        </w:r>
        <w:r w:rsidRPr="00F570DD">
          <w:rPr>
            <w:rFonts w:cs="Arial"/>
            <w:u w:val="single"/>
            <w:lang w:val="fr-FR"/>
          </w:rPr>
          <w:t>secretary</w:t>
        </w:r>
        <w:r w:rsidRPr="00F570DD">
          <w:rPr>
            <w:rFonts w:cs="Arial"/>
            <w:u w:val="single"/>
          </w:rPr>
          <w:t>@</w:t>
        </w:r>
        <w:r w:rsidRPr="00F570DD">
          <w:rPr>
            <w:rFonts w:cs="Arial"/>
            <w:u w:val="single"/>
            <w:lang w:val="fr-FR"/>
          </w:rPr>
          <w:t>uop</w:t>
        </w:r>
        <w:r w:rsidRPr="00F570DD">
          <w:rPr>
            <w:rFonts w:cs="Arial"/>
            <w:u w:val="single"/>
          </w:rPr>
          <w:t>.</w:t>
        </w:r>
        <w:r w:rsidRPr="00F570DD">
          <w:rPr>
            <w:rFonts w:cs="Arial"/>
            <w:u w:val="single"/>
            <w:lang w:val="fr-FR"/>
          </w:rPr>
          <w:t>gr</w:t>
        </w:r>
      </w:hyperlink>
      <w:r w:rsidRPr="00F570DD">
        <w:rPr>
          <w:rFonts w:cs="Arial"/>
        </w:rPr>
        <w:t>-</w:t>
      </w:r>
      <w:hyperlink r:id="rId9" w:history="1">
        <w:r w:rsidRPr="00F570DD">
          <w:rPr>
            <w:rFonts w:cs="Arial"/>
            <w:u w:val="single"/>
            <w:lang w:val="fr-FR"/>
          </w:rPr>
          <w:t>tmima</w:t>
        </w:r>
        <w:r w:rsidRPr="00F570DD">
          <w:rPr>
            <w:rFonts w:cs="Arial"/>
            <w:u w:val="single"/>
          </w:rPr>
          <w:t>_</w:t>
        </w:r>
        <w:r w:rsidRPr="00F570DD">
          <w:rPr>
            <w:rFonts w:cs="Arial"/>
            <w:u w:val="single"/>
            <w:lang w:val="fr-FR"/>
          </w:rPr>
          <w:t>theatrikon</w:t>
        </w:r>
        <w:r w:rsidRPr="00F570DD">
          <w:rPr>
            <w:rFonts w:cs="Arial"/>
            <w:u w:val="single"/>
          </w:rPr>
          <w:t>_</w:t>
        </w:r>
        <w:r w:rsidRPr="00F570DD">
          <w:rPr>
            <w:rFonts w:cs="Arial"/>
            <w:u w:val="single"/>
            <w:lang w:val="fr-FR"/>
          </w:rPr>
          <w:t>spoudon</w:t>
        </w:r>
        <w:r w:rsidRPr="00F570DD">
          <w:rPr>
            <w:rFonts w:cs="Arial"/>
            <w:u w:val="single"/>
          </w:rPr>
          <w:t>@</w:t>
        </w:r>
        <w:r w:rsidRPr="00F570DD">
          <w:rPr>
            <w:rFonts w:cs="Arial"/>
            <w:u w:val="single"/>
            <w:lang w:val="fr-FR"/>
          </w:rPr>
          <w:t>uop</w:t>
        </w:r>
        <w:r w:rsidRPr="00F570DD">
          <w:rPr>
            <w:rFonts w:cs="Arial"/>
            <w:u w:val="single"/>
          </w:rPr>
          <w:t>.</w:t>
        </w:r>
        <w:r w:rsidRPr="00F570DD">
          <w:rPr>
            <w:rFonts w:cs="Arial"/>
            <w:u w:val="single"/>
            <w:lang w:val="fr-FR"/>
          </w:rPr>
          <w:t>gr</w:t>
        </w:r>
      </w:hyperlink>
    </w:p>
    <w:p w:rsidR="00F570DD" w:rsidRPr="00F570DD" w:rsidRDefault="00F570DD" w:rsidP="00FB4717">
      <w:pPr>
        <w:shd w:val="clear" w:color="auto" w:fill="FFFFFF"/>
        <w:spacing w:after="0" w:line="360" w:lineRule="atLeast"/>
        <w:jc w:val="center"/>
        <w:rPr>
          <w:rFonts w:eastAsia="Times New Roman" w:cs="Calibri"/>
          <w:b/>
          <w:bCs/>
          <w:color w:val="191919"/>
          <w:sz w:val="28"/>
          <w:szCs w:val="28"/>
          <w:lang w:eastAsia="el-GR"/>
        </w:rPr>
      </w:pPr>
    </w:p>
    <w:p w:rsidR="00FB4717" w:rsidRPr="00F570DD" w:rsidRDefault="00FB4717" w:rsidP="00FB4717">
      <w:pPr>
        <w:shd w:val="clear" w:color="auto" w:fill="FFFFFF"/>
        <w:spacing w:after="0" w:line="360" w:lineRule="atLeast"/>
        <w:jc w:val="center"/>
        <w:rPr>
          <w:rFonts w:eastAsia="Times New Roman" w:cs="Calibri"/>
          <w:color w:val="000000"/>
          <w:sz w:val="28"/>
          <w:szCs w:val="28"/>
          <w:lang w:eastAsia="el-GR"/>
        </w:rPr>
      </w:pPr>
      <w:r w:rsidRPr="00F570DD">
        <w:rPr>
          <w:rFonts w:eastAsia="Times New Roman" w:cs="Calibri"/>
          <w:b/>
          <w:bCs/>
          <w:color w:val="191919"/>
          <w:sz w:val="28"/>
          <w:szCs w:val="28"/>
          <w:lang w:eastAsia="el-GR"/>
        </w:rPr>
        <w:t>ΔΕΛΤΙΟ ΤΥΠΟΥ</w:t>
      </w:r>
    </w:p>
    <w:p w:rsidR="00FB4717" w:rsidRPr="00F570DD" w:rsidRDefault="00FB4717" w:rsidP="00FB471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el-GR"/>
        </w:rPr>
      </w:pPr>
    </w:p>
    <w:p w:rsidR="00FB4717" w:rsidRPr="00F570DD" w:rsidRDefault="00FB4717" w:rsidP="00FB471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F570DD">
        <w:rPr>
          <w:rFonts w:eastAsia="Times New Roman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el-GR"/>
        </w:rPr>
        <w:t>«Λύκειο Επιδαύρου»: ένα παγκόσμιο φυτώριο για την τέχνη του ηθοποιού, στον τόπο της Αργολίδας</w:t>
      </w:r>
    </w:p>
    <w:p w:rsidR="00FB4717" w:rsidRPr="00F570DD" w:rsidRDefault="00FB4717" w:rsidP="00FB4717">
      <w:pPr>
        <w:shd w:val="clear" w:color="auto" w:fill="FFFFFF"/>
        <w:spacing w:after="0" w:line="360" w:lineRule="atLeast"/>
        <w:jc w:val="center"/>
        <w:rPr>
          <w:rFonts w:eastAsia="Times New Roman" w:cs="Calibri"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t> </w:t>
      </w:r>
    </w:p>
    <w:p w:rsidR="00FB4717" w:rsidRPr="00F570DD" w:rsidRDefault="00FB4717" w:rsidP="00FB4717">
      <w:pPr>
        <w:shd w:val="clear" w:color="auto" w:fill="FFFFFF"/>
        <w:spacing w:after="0" w:line="360" w:lineRule="atLeast"/>
        <w:jc w:val="center"/>
        <w:rPr>
          <w:rFonts w:eastAsia="Times New Roman" w:cs="Calibri"/>
          <w:b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>Ανοιχτή εκδήλωση  με τον Βαγγέλη Θεοδωρόπουλο, </w:t>
      </w:r>
    </w:p>
    <w:p w:rsidR="00FB4717" w:rsidRPr="00F570DD" w:rsidRDefault="00FB4717" w:rsidP="00FB4717">
      <w:pPr>
        <w:shd w:val="clear" w:color="auto" w:fill="FFFFFF"/>
        <w:spacing w:after="0" w:line="270" w:lineRule="atLeast"/>
        <w:jc w:val="center"/>
        <w:rPr>
          <w:rFonts w:eastAsia="Times New Roman" w:cs="Calibri"/>
          <w:b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 xml:space="preserve">καλλιτεχνικό διευθυντή </w:t>
      </w:r>
      <w:r w:rsidR="00BA048F"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>του Φεστιβάλ Αθηνών &amp; Επιδαύρου</w:t>
      </w:r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 xml:space="preserve"> και την </w:t>
      </w:r>
      <w:proofErr w:type="spellStart"/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>Τζωρτζίνα</w:t>
      </w:r>
      <w:proofErr w:type="spellEnd"/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 xml:space="preserve"> </w:t>
      </w:r>
      <w:proofErr w:type="spellStart"/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>Κακουδάκη</w:t>
      </w:r>
      <w:proofErr w:type="spellEnd"/>
      <w:r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>, σύμβουλο εκπαιδευτικών θεμάτων του Φεστιβάλ</w:t>
      </w:r>
      <w:r w:rsidR="00BA048F" w:rsidRPr="00F570DD">
        <w:rPr>
          <w:rFonts w:eastAsia="Times New Roman" w:cs="Calibri"/>
          <w:b/>
          <w:bCs/>
          <w:color w:val="191919"/>
          <w:sz w:val="24"/>
          <w:szCs w:val="24"/>
          <w:lang w:eastAsia="el-GR"/>
        </w:rPr>
        <w:t xml:space="preserve"> Αθηνών και Επιδαύρου</w:t>
      </w:r>
    </w:p>
    <w:p w:rsidR="00FB4717" w:rsidRPr="00F570DD" w:rsidRDefault="00FB4717" w:rsidP="00BA048F">
      <w:pPr>
        <w:shd w:val="clear" w:color="auto" w:fill="FFFFFF"/>
        <w:spacing w:after="0" w:line="360" w:lineRule="atLeast"/>
        <w:jc w:val="center"/>
        <w:rPr>
          <w:rFonts w:eastAsia="Times New Roman" w:cs="Calibri"/>
          <w:b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b/>
          <w:color w:val="191919"/>
          <w:sz w:val="24"/>
          <w:szCs w:val="24"/>
          <w:lang w:eastAsia="el-GR"/>
        </w:rPr>
        <w:br/>
      </w:r>
      <w:r w:rsidR="00BA048F" w:rsidRPr="00F570DD">
        <w:rPr>
          <w:rFonts w:eastAsia="Times New Roman" w:cs="Calibri"/>
          <w:b/>
          <w:color w:val="000000"/>
          <w:sz w:val="24"/>
          <w:szCs w:val="24"/>
          <w:lang w:eastAsia="el-GR"/>
        </w:rPr>
        <w:t>Παρασκευή 25 Νοεμβρίου 2016, στις 7.30 μμ</w:t>
      </w:r>
    </w:p>
    <w:p w:rsidR="00BA048F" w:rsidRDefault="00F570DD" w:rsidP="00BA048F">
      <w:pPr>
        <w:shd w:val="clear" w:color="auto" w:fill="FFFFFF"/>
        <w:spacing w:after="0" w:line="360" w:lineRule="atLeast"/>
        <w:jc w:val="center"/>
        <w:rPr>
          <w:rFonts w:eastAsia="Times New Roman" w:cs="Calibri"/>
          <w:b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b/>
          <w:color w:val="000000"/>
          <w:sz w:val="24"/>
          <w:szCs w:val="24"/>
          <w:lang w:eastAsia="el-GR"/>
        </w:rPr>
        <w:t>Φουγάρο  (Βιβλιοθήκη ΑΝΘΟΣ)</w:t>
      </w:r>
    </w:p>
    <w:p w:rsidR="00F570DD" w:rsidRPr="00F570DD" w:rsidRDefault="00F570DD" w:rsidP="00BA048F">
      <w:pPr>
        <w:shd w:val="clear" w:color="auto" w:fill="FFFFFF"/>
        <w:spacing w:after="0" w:line="360" w:lineRule="atLeast"/>
        <w:jc w:val="center"/>
        <w:rPr>
          <w:rFonts w:eastAsia="Times New Roman" w:cs="Calibri"/>
          <w:b/>
          <w:color w:val="000000"/>
          <w:sz w:val="24"/>
          <w:szCs w:val="24"/>
          <w:lang w:eastAsia="el-GR"/>
        </w:rPr>
      </w:pPr>
    </w:p>
    <w:p w:rsidR="00FB4717" w:rsidRPr="00F570DD" w:rsidRDefault="00F570DD" w:rsidP="00FB4717">
      <w:pPr>
        <w:shd w:val="clear" w:color="auto" w:fill="FFFFFF"/>
        <w:spacing w:after="0" w:line="360" w:lineRule="atLeast"/>
        <w:jc w:val="both"/>
        <w:rPr>
          <w:rFonts w:eastAsia="Times New Roman" w:cs="Calibri"/>
          <w:color w:val="000000"/>
          <w:sz w:val="24"/>
          <w:szCs w:val="24"/>
          <w:lang w:eastAsia="el-GR"/>
        </w:rPr>
      </w:pPr>
      <w:r>
        <w:rPr>
          <w:rFonts w:eastAsia="Times New Roman" w:cs="Calibri"/>
          <w:color w:val="191919"/>
          <w:sz w:val="24"/>
          <w:szCs w:val="24"/>
          <w:lang w:eastAsia="el-GR"/>
        </w:rPr>
        <w:t xml:space="preserve">  </w:t>
      </w:r>
      <w:bookmarkStart w:id="0" w:name="_GoBack"/>
      <w:bookmarkEnd w:id="0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 xml:space="preserve">Το </w:t>
      </w:r>
      <w:r w:rsidRPr="00F570DD">
        <w:rPr>
          <w:rFonts w:eastAsia="Times New Roman" w:cs="Calibri"/>
          <w:color w:val="191919"/>
          <w:sz w:val="24"/>
          <w:szCs w:val="24"/>
          <w:lang w:eastAsia="el-GR"/>
        </w:rPr>
        <w:t xml:space="preserve">Μεταπτυχιακό Πρόγραμμα Σπουδών του </w:t>
      </w:r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Τμήμα</w:t>
      </w:r>
      <w:r w:rsidRPr="00F570DD">
        <w:rPr>
          <w:rFonts w:eastAsia="Times New Roman" w:cs="Calibri"/>
          <w:color w:val="191919"/>
          <w:sz w:val="24"/>
          <w:szCs w:val="24"/>
          <w:lang w:eastAsia="el-GR"/>
        </w:rPr>
        <w:t>τος</w:t>
      </w:r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 xml:space="preserve"> Θεατρικών Σπουδών της Σχολής Καλών Τεχνών του Πανεπιστημίου Πελοποννήσου σε </w:t>
      </w:r>
      <w:proofErr w:type="spellStart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συνδιοργάνωση</w:t>
      </w:r>
      <w:proofErr w:type="spellEnd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 xml:space="preserve"> με το Φουγάρο έχει την τιμή να παρουσιάσει στο  κοινό της Αργολίδας το Λύκειο Επιδαύρου, με ομιλητές τον κ. Βαγγέλη Θεοδωρόπουλο, καλλιτεχνικό διευθυντή του Φεστιβάλ Αθηνών &amp; Επιδαύρου, και την κα </w:t>
      </w:r>
      <w:proofErr w:type="spellStart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Τζωρτζίνα</w:t>
      </w:r>
      <w:proofErr w:type="spellEnd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 xml:space="preserve"> </w:t>
      </w:r>
      <w:proofErr w:type="spellStart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Κακουδάκη</w:t>
      </w:r>
      <w:proofErr w:type="spellEnd"/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, σύμβουλο εκπαιδευτικών θεμάτων του Φεστιβάλ, δύο από τους βασικούς εμπνευστές του </w:t>
      </w:r>
      <w:r w:rsidR="00FB4717" w:rsidRPr="00F570DD">
        <w:rPr>
          <w:rFonts w:eastAsia="Times New Roman" w:cs="Calibri"/>
          <w:i/>
          <w:iCs/>
          <w:color w:val="191919"/>
          <w:sz w:val="24"/>
          <w:szCs w:val="24"/>
          <w:lang w:eastAsia="el-GR"/>
        </w:rPr>
        <w:t>Λυκείου</w:t>
      </w:r>
      <w:r w:rsidR="00FB4717" w:rsidRPr="00F570DD">
        <w:rPr>
          <w:rFonts w:eastAsia="Times New Roman" w:cs="Calibri"/>
          <w:color w:val="191919"/>
          <w:sz w:val="24"/>
          <w:szCs w:val="24"/>
          <w:lang w:eastAsia="el-GR"/>
        </w:rPr>
        <w:t>. Πρόκειται για ένα διεθνές θερινό σχολείο αρχαίου δράματος στην Επίδαυρο που απευθύνεται σε νέους ηθοποιούς και σπουδαστές δραματικών σχολών από όλο τον κόσμο. Στόχος του είναι </w:t>
      </w:r>
      <w:r w:rsidR="00FB4717" w:rsidRPr="00F570DD">
        <w:rPr>
          <w:rFonts w:eastAsia="Times New Roman" w:cs="Calibri"/>
          <w:color w:val="000000"/>
          <w:sz w:val="24"/>
          <w:szCs w:val="24"/>
          <w:lang w:eastAsia="el-GR"/>
        </w:rPr>
        <w:t>να γίνει ένα διεθνές κέντρο πρακτικής πάνω στο αρχαίο δράμα, όπως επίσης και μια πηγή πνευματικής και αναπτυξιακής τόνωσης για ολόκληρη την τοπική κοινωνία.</w:t>
      </w:r>
    </w:p>
    <w:p w:rsidR="00181A59" w:rsidRPr="00F570DD" w:rsidRDefault="00FB4717" w:rsidP="00FB4717">
      <w:pPr>
        <w:shd w:val="clear" w:color="auto" w:fill="FFFFFF"/>
        <w:spacing w:after="0" w:line="360" w:lineRule="atLeast"/>
        <w:jc w:val="both"/>
        <w:rPr>
          <w:rFonts w:eastAsia="Times New Roman" w:cs="Calibri"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t>Σας προσκαλούμε να παρευρεθείτ</w:t>
      </w:r>
      <w:r w:rsidR="00BA048F" w:rsidRPr="00F570DD">
        <w:rPr>
          <w:rFonts w:eastAsia="Times New Roman" w:cs="Calibri"/>
          <w:color w:val="000000"/>
          <w:sz w:val="24"/>
          <w:szCs w:val="24"/>
          <w:lang w:eastAsia="el-GR"/>
        </w:rPr>
        <w:t xml:space="preserve">ε το Παρασκευή 25 </w:t>
      </w: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t>Νοεμβρίου 2016, στις 7.30 μμ, στο Φουγάρο  (</w:t>
      </w:r>
      <w:r w:rsidR="00BA048F" w:rsidRPr="00F570DD">
        <w:rPr>
          <w:rFonts w:eastAsia="Times New Roman" w:cs="Calibri"/>
          <w:color w:val="000000"/>
          <w:sz w:val="24"/>
          <w:szCs w:val="24"/>
          <w:lang w:eastAsia="el-GR"/>
        </w:rPr>
        <w:t>Βιβλιοθήκη ΑΝΘΟΣ</w:t>
      </w: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t xml:space="preserve">) στο Ναύπλιο, όπου θα γίνει ενημέρωση για τις εξελίξεις και τις πρωτοβουλίες αυτού του νέου εκπαιδευτικού θεσμού του Φεστιβάλ, και παρουσίαση μιας σειράς δράσεων, προσανατολισμένων στις ανάγκες και </w:t>
      </w: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lastRenderedPageBreak/>
        <w:t>επιθυμίες των κατοίκων της Αργολίδας.</w:t>
      </w:r>
      <w:r w:rsidR="000F328B" w:rsidRPr="00F570DD">
        <w:rPr>
          <w:rFonts w:eastAsia="Times New Roman" w:cs="Calibri"/>
          <w:color w:val="000000"/>
          <w:sz w:val="24"/>
          <w:szCs w:val="24"/>
          <w:lang w:eastAsia="el-GR"/>
        </w:rPr>
        <w:t xml:space="preserve"> Την παρουσίαση θα κάνει η </w:t>
      </w:r>
      <w:r w:rsidR="00484B7A" w:rsidRPr="00F570DD">
        <w:rPr>
          <w:rFonts w:eastAsia="Times New Roman" w:cs="Calibri"/>
          <w:color w:val="000000"/>
          <w:sz w:val="24"/>
          <w:szCs w:val="24"/>
          <w:lang w:eastAsia="el-GR"/>
        </w:rPr>
        <w:t xml:space="preserve">καθηγήτρια Βάσω </w:t>
      </w:r>
      <w:proofErr w:type="spellStart"/>
      <w:r w:rsidR="00484B7A" w:rsidRPr="00F570DD">
        <w:rPr>
          <w:rFonts w:eastAsia="Times New Roman" w:cs="Calibri"/>
          <w:color w:val="000000"/>
          <w:sz w:val="24"/>
          <w:szCs w:val="24"/>
          <w:lang w:eastAsia="el-GR"/>
        </w:rPr>
        <w:t>Μπαρμπούση</w:t>
      </w:r>
      <w:proofErr w:type="spellEnd"/>
      <w:r w:rsidR="00484B7A" w:rsidRPr="00F570DD">
        <w:rPr>
          <w:rFonts w:eastAsia="Times New Roman" w:cs="Calibri"/>
          <w:color w:val="000000"/>
          <w:sz w:val="24"/>
          <w:szCs w:val="24"/>
          <w:lang w:eastAsia="el-GR"/>
        </w:rPr>
        <w:t>, Κοσμήτωρ της Σχολής Καλών Τεχνών και Πρόεδρος του ΤΘΣ του Πανεπιστημίου Πελοποννήσου.</w:t>
      </w:r>
    </w:p>
    <w:p w:rsidR="00F570DD" w:rsidRPr="00F570DD" w:rsidRDefault="00F570DD" w:rsidP="00FB4717">
      <w:pPr>
        <w:shd w:val="clear" w:color="auto" w:fill="FFFFFF"/>
        <w:spacing w:after="0" w:line="360" w:lineRule="atLeast"/>
        <w:jc w:val="both"/>
        <w:rPr>
          <w:rFonts w:eastAsia="Times New Roman" w:cs="Calibri"/>
          <w:color w:val="000000"/>
          <w:sz w:val="24"/>
          <w:szCs w:val="24"/>
          <w:lang w:eastAsia="el-GR"/>
        </w:rPr>
      </w:pPr>
      <w:r w:rsidRPr="00F570DD">
        <w:rPr>
          <w:rFonts w:eastAsia="Times New Roman" w:cs="Calibri"/>
          <w:color w:val="000000"/>
          <w:sz w:val="24"/>
          <w:szCs w:val="24"/>
          <w:lang w:eastAsia="el-GR"/>
        </w:rPr>
        <w:t>Η εκδήλωση πραγματοποιείται στο πλαίσιο του εορτασμού της Παγκόσμιας Ημέρας για το Θέατρο στην Εκπαίδευση.</w:t>
      </w:r>
    </w:p>
    <w:p w:rsidR="00181A59" w:rsidRPr="00F570DD" w:rsidRDefault="00181A59" w:rsidP="00FB4717">
      <w:pPr>
        <w:shd w:val="clear" w:color="auto" w:fill="FFFFFF"/>
        <w:spacing w:after="0" w:line="360" w:lineRule="atLeast"/>
        <w:jc w:val="both"/>
        <w:rPr>
          <w:rFonts w:eastAsia="Times New Roman" w:cs="Calibri"/>
          <w:color w:val="000000"/>
          <w:sz w:val="24"/>
          <w:szCs w:val="24"/>
          <w:lang w:eastAsia="el-GR"/>
        </w:rPr>
      </w:pPr>
    </w:p>
    <w:p w:rsidR="00FE1F1E" w:rsidRPr="00F570DD" w:rsidRDefault="000C6BF6">
      <w:r w:rsidRPr="00F570DD">
        <w:rPr>
          <w:noProof/>
          <w:lang w:eastAsia="el-GR"/>
        </w:rPr>
        <w:t xml:space="preserve">                                                      </w:t>
      </w:r>
      <w:r w:rsidRPr="00F570DD">
        <w:rPr>
          <w:noProof/>
          <w:lang w:eastAsia="el-GR"/>
        </w:rPr>
        <w:drawing>
          <wp:inline distT="0" distB="0" distL="0" distR="0" wp14:anchorId="416ECEDE" wp14:editId="5302F05E">
            <wp:extent cx="1820174" cy="353744"/>
            <wp:effectExtent l="0" t="0" r="889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369" t="21778" r="67301" b="67485"/>
                    <a:stretch/>
                  </pic:blipFill>
                  <pic:spPr bwMode="auto">
                    <a:xfrm>
                      <a:off x="0" y="0"/>
                      <a:ext cx="1820174" cy="353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1F1E" w:rsidRPr="00F570DD" w:rsidSect="00F570DD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9A"/>
    <w:rsid w:val="000C6BF6"/>
    <w:rsid w:val="000F328B"/>
    <w:rsid w:val="00172579"/>
    <w:rsid w:val="00181A59"/>
    <w:rsid w:val="003D35C2"/>
    <w:rsid w:val="00484B7A"/>
    <w:rsid w:val="005D1B9A"/>
    <w:rsid w:val="00B63485"/>
    <w:rsid w:val="00BA048F"/>
    <w:rsid w:val="00F570DD"/>
    <w:rsid w:val="00FB4717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BADB-A377-49B9-AFEB-9EFAAC8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3D35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B4717"/>
  </w:style>
  <w:style w:type="paragraph" w:styleId="a3">
    <w:name w:val="Balloon Text"/>
    <w:basedOn w:val="a"/>
    <w:link w:val="Char"/>
    <w:uiPriority w:val="99"/>
    <w:semiHidden/>
    <w:unhideWhenUsed/>
    <w:rsid w:val="000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6BF6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semiHidden/>
    <w:rsid w:val="003D35C2"/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styleId="-">
    <w:name w:val="Hyperlink"/>
    <w:semiHidden/>
    <w:unhideWhenUsed/>
    <w:rsid w:val="003D3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147B507-F8D9-4C15-87A4-D93A7B45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Mikedaki</dc:creator>
  <cp:keywords/>
  <dc:description/>
  <cp:lastModifiedBy>Karagianni</cp:lastModifiedBy>
  <cp:revision>4</cp:revision>
  <dcterms:created xsi:type="dcterms:W3CDTF">2016-11-21T10:43:00Z</dcterms:created>
  <dcterms:modified xsi:type="dcterms:W3CDTF">2016-11-21T10:49:00Z</dcterms:modified>
</cp:coreProperties>
</file>