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B01" w:rsidRPr="00A708E0" w:rsidRDefault="00E16B29" w:rsidP="00A708E0">
      <w:r w:rsidRPr="00E16B29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-904875</wp:posOffset>
            </wp:positionV>
            <wp:extent cx="7572375" cy="1009650"/>
            <wp:effectExtent l="19050" t="0" r="9525" b="0"/>
            <wp:wrapTight wrapText="bothSides">
              <wp:wrapPolygon edited="0">
                <wp:start x="-54" y="0"/>
                <wp:lineTo x="-54" y="21192"/>
                <wp:lineTo x="21627" y="21192"/>
                <wp:lineTo x="21627" y="0"/>
                <wp:lineTo x="-54" y="0"/>
              </wp:wrapPolygon>
            </wp:wrapTight>
            <wp:docPr id="1" name="Εικόνα 1" descr="C:\Users\ιωαννα\Desktop\top-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ιωαννα\Desktop\top-banne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0B01" w:rsidRPr="00A708E0">
        <w:rPr>
          <w:rFonts w:cs="Helvetica"/>
          <w:b/>
          <w:bCs/>
          <w:color w:val="1D2228"/>
          <w:sz w:val="28"/>
          <w:szCs w:val="28"/>
        </w:rPr>
        <w:t>ΠΑΝΕΠΙΣΤΗΜΙΟ  ΠΕΛΟΠΟΝΝΗΣΟΥ</w:t>
      </w:r>
    </w:p>
    <w:p w:rsidR="00520B01" w:rsidRPr="00A708E0" w:rsidRDefault="00520B01" w:rsidP="00520B01">
      <w:pPr>
        <w:pStyle w:val="yiv1662647640msonormal"/>
        <w:shd w:val="clear" w:color="auto" w:fill="FFFFFF"/>
        <w:spacing w:after="0" w:afterAutospacing="0"/>
        <w:rPr>
          <w:rFonts w:asciiTheme="minorHAnsi" w:hAnsiTheme="minorHAnsi" w:cs="Helvetica"/>
          <w:color w:val="1D2228"/>
          <w:sz w:val="28"/>
          <w:szCs w:val="28"/>
        </w:rPr>
      </w:pPr>
      <w:r w:rsidRPr="00A708E0">
        <w:rPr>
          <w:rFonts w:asciiTheme="minorHAnsi" w:hAnsiTheme="minorHAnsi" w:cs="Helvetica"/>
          <w:b/>
          <w:bCs/>
          <w:color w:val="1D2228"/>
          <w:sz w:val="28"/>
          <w:szCs w:val="28"/>
        </w:rPr>
        <w:t>ΣΧΟΛΗ ΚΑΛΩΝ ΤΕΧΝΩΝ</w:t>
      </w:r>
    </w:p>
    <w:p w:rsidR="00520B01" w:rsidRPr="00A708E0" w:rsidRDefault="00520B01" w:rsidP="00520B01">
      <w:pPr>
        <w:pStyle w:val="yiv1662647640msonormal"/>
        <w:shd w:val="clear" w:color="auto" w:fill="FFFFFF"/>
        <w:spacing w:after="0" w:afterAutospacing="0"/>
        <w:rPr>
          <w:rFonts w:asciiTheme="minorHAnsi" w:hAnsiTheme="minorHAnsi" w:cs="Helvetica"/>
          <w:color w:val="1D2228"/>
          <w:sz w:val="28"/>
          <w:szCs w:val="28"/>
        </w:rPr>
      </w:pPr>
      <w:r w:rsidRPr="00A708E0">
        <w:rPr>
          <w:rFonts w:asciiTheme="minorHAnsi" w:hAnsiTheme="minorHAnsi" w:cs="Helvetica"/>
          <w:b/>
          <w:bCs/>
          <w:color w:val="1D2228"/>
          <w:sz w:val="28"/>
          <w:szCs w:val="28"/>
        </w:rPr>
        <w:t>ΤΜΗΜΑ ΘΕΑΤΡΙΚΩΝ ΣΠΟΥΔΩΝ</w:t>
      </w:r>
    </w:p>
    <w:p w:rsidR="00A708E0" w:rsidRDefault="00520B01" w:rsidP="00A708E0">
      <w:pPr>
        <w:pStyle w:val="yiv1662647640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bCs/>
          <w:color w:val="1D2228"/>
        </w:rPr>
      </w:pPr>
      <w:r w:rsidRPr="00A708E0">
        <w:rPr>
          <w:rFonts w:asciiTheme="minorHAnsi" w:hAnsiTheme="minorHAnsi" w:cs="Helvetica"/>
          <w:bCs/>
          <w:color w:val="1D2228"/>
        </w:rPr>
        <w:t>Βασ</w:t>
      </w:r>
      <w:r w:rsidR="00A708E0" w:rsidRPr="00A708E0">
        <w:rPr>
          <w:rFonts w:asciiTheme="minorHAnsi" w:hAnsiTheme="minorHAnsi" w:cs="Helvetica"/>
          <w:bCs/>
          <w:color w:val="1D2228"/>
        </w:rPr>
        <w:t>ιλέως Κωνσταντίνου 21 &amp; Τερζάκη</w:t>
      </w:r>
      <w:r w:rsidR="00A708E0">
        <w:rPr>
          <w:rFonts w:asciiTheme="minorHAnsi" w:hAnsiTheme="minorHAnsi" w:cs="Helvetica"/>
          <w:bCs/>
          <w:color w:val="1D2228"/>
        </w:rPr>
        <w:t xml:space="preserve"> </w:t>
      </w:r>
    </w:p>
    <w:p w:rsidR="00A708E0" w:rsidRPr="00A708E0" w:rsidRDefault="00A708E0" w:rsidP="00A708E0">
      <w:pPr>
        <w:pStyle w:val="yiv1662647640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bCs/>
          <w:color w:val="1D2228"/>
        </w:rPr>
      </w:pPr>
      <w:r>
        <w:rPr>
          <w:rFonts w:asciiTheme="minorHAnsi" w:hAnsiTheme="minorHAnsi" w:cs="Helvetica"/>
          <w:bCs/>
          <w:color w:val="1D2228"/>
        </w:rPr>
        <w:t xml:space="preserve">211 00 </w:t>
      </w:r>
      <w:r w:rsidR="00520B01" w:rsidRPr="00A708E0">
        <w:rPr>
          <w:rFonts w:asciiTheme="minorHAnsi" w:hAnsiTheme="minorHAnsi" w:cs="Helvetica"/>
          <w:bCs/>
          <w:color w:val="1D2228"/>
        </w:rPr>
        <w:t>ΝΑΥΠΛΙΟ</w:t>
      </w:r>
      <w:bookmarkStart w:id="0" w:name="_GoBack"/>
      <w:bookmarkEnd w:id="0"/>
    </w:p>
    <w:p w:rsidR="00520B01" w:rsidRPr="00A708E0" w:rsidRDefault="00A708E0" w:rsidP="00A708E0">
      <w:pPr>
        <w:pStyle w:val="yiv1662647640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1D2228"/>
          <w:sz w:val="20"/>
          <w:szCs w:val="20"/>
        </w:rPr>
      </w:pPr>
      <w:proofErr w:type="spellStart"/>
      <w:r>
        <w:rPr>
          <w:rFonts w:asciiTheme="minorHAnsi" w:hAnsiTheme="minorHAnsi" w:cs="Helvetica"/>
          <w:bCs/>
          <w:color w:val="1D2228"/>
        </w:rPr>
        <w:t>Τηλ</w:t>
      </w:r>
      <w:proofErr w:type="spellEnd"/>
      <w:r>
        <w:rPr>
          <w:rFonts w:asciiTheme="minorHAnsi" w:hAnsiTheme="minorHAnsi" w:cs="Helvetica"/>
          <w:bCs/>
          <w:color w:val="1D2228"/>
        </w:rPr>
        <w:t xml:space="preserve">.: </w:t>
      </w:r>
      <w:r w:rsidR="001D2FC9" w:rsidRPr="00A708E0">
        <w:rPr>
          <w:rFonts w:asciiTheme="minorHAnsi" w:hAnsiTheme="minorHAnsi" w:cs="Helvetica"/>
          <w:bCs/>
          <w:color w:val="1D2228"/>
        </w:rPr>
        <w:t>27520 96124</w:t>
      </w:r>
    </w:p>
    <w:p w:rsidR="00520B01" w:rsidRPr="00A708E0" w:rsidRDefault="00520B01" w:rsidP="00A708E0">
      <w:pPr>
        <w:pStyle w:val="yiv1662647640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000000" w:themeColor="text1"/>
          <w:sz w:val="20"/>
          <w:szCs w:val="20"/>
        </w:rPr>
      </w:pPr>
      <w:r w:rsidRPr="00A708E0">
        <w:rPr>
          <w:rFonts w:asciiTheme="minorHAnsi" w:hAnsiTheme="minorHAnsi" w:cs="Helvetica"/>
          <w:bCs/>
          <w:color w:val="1D2228"/>
        </w:rPr>
        <w:t>Ι</w:t>
      </w:r>
      <w:r w:rsidR="00A708E0">
        <w:rPr>
          <w:rFonts w:asciiTheme="minorHAnsi" w:hAnsiTheme="minorHAnsi" w:cs="Helvetica"/>
          <w:bCs/>
          <w:color w:val="000000" w:themeColor="text1"/>
        </w:rPr>
        <w:t>στοσελίδες</w:t>
      </w:r>
      <w:r w:rsidRPr="00A708E0">
        <w:rPr>
          <w:rFonts w:asciiTheme="minorHAnsi" w:hAnsiTheme="minorHAnsi" w:cs="Helvetica"/>
          <w:bCs/>
          <w:color w:val="000000" w:themeColor="text1"/>
        </w:rPr>
        <w:t>:</w:t>
      </w:r>
      <w:r w:rsidRPr="00A708E0">
        <w:rPr>
          <w:rFonts w:asciiTheme="minorHAnsi" w:hAnsiTheme="minorHAnsi" w:cs="Helvetica"/>
          <w:bCs/>
          <w:color w:val="000000" w:themeColor="text1"/>
          <w:lang w:val="en-US"/>
        </w:rPr>
        <w:t> </w:t>
      </w:r>
      <w:hyperlink r:id="rId5" w:tgtFrame="_blank" w:history="1">
        <w:r w:rsidRPr="00A708E0">
          <w:rPr>
            <w:rStyle w:val="-"/>
            <w:rFonts w:asciiTheme="minorHAnsi" w:hAnsiTheme="minorHAnsi" w:cs="Helvetica"/>
            <w:bCs/>
            <w:color w:val="000000" w:themeColor="text1"/>
            <w:u w:val="none"/>
            <w:lang w:val="en-US"/>
          </w:rPr>
          <w:t>http</w:t>
        </w:r>
        <w:r w:rsidRPr="00A708E0">
          <w:rPr>
            <w:rStyle w:val="-"/>
            <w:rFonts w:asciiTheme="minorHAnsi" w:hAnsiTheme="minorHAnsi" w:cs="Helvetica"/>
            <w:bCs/>
            <w:color w:val="000000" w:themeColor="text1"/>
            <w:u w:val="none"/>
          </w:rPr>
          <w:t>://</w:t>
        </w:r>
        <w:r w:rsidRPr="00A708E0">
          <w:rPr>
            <w:rStyle w:val="-"/>
            <w:rFonts w:asciiTheme="minorHAnsi" w:hAnsiTheme="minorHAnsi" w:cs="Helvetica"/>
            <w:bCs/>
            <w:color w:val="000000" w:themeColor="text1"/>
            <w:u w:val="none"/>
            <w:lang w:val="en-US"/>
          </w:rPr>
          <w:t>ts</w:t>
        </w:r>
        <w:r w:rsidRPr="00A708E0">
          <w:rPr>
            <w:rStyle w:val="-"/>
            <w:rFonts w:asciiTheme="minorHAnsi" w:hAnsiTheme="minorHAnsi" w:cs="Helvetica"/>
            <w:bCs/>
            <w:color w:val="000000" w:themeColor="text1"/>
            <w:u w:val="none"/>
          </w:rPr>
          <w:t>.</w:t>
        </w:r>
        <w:r w:rsidRPr="00A708E0">
          <w:rPr>
            <w:rStyle w:val="-"/>
            <w:rFonts w:asciiTheme="minorHAnsi" w:hAnsiTheme="minorHAnsi" w:cs="Helvetica"/>
            <w:bCs/>
            <w:color w:val="000000" w:themeColor="text1"/>
            <w:u w:val="none"/>
            <w:lang w:val="en-US"/>
          </w:rPr>
          <w:t>uop</w:t>
        </w:r>
        <w:r w:rsidRPr="00A708E0">
          <w:rPr>
            <w:rStyle w:val="-"/>
            <w:rFonts w:asciiTheme="minorHAnsi" w:hAnsiTheme="minorHAnsi" w:cs="Helvetica"/>
            <w:bCs/>
            <w:color w:val="000000" w:themeColor="text1"/>
            <w:u w:val="none"/>
          </w:rPr>
          <w:t>.</w:t>
        </w:r>
        <w:r w:rsidRPr="00A708E0">
          <w:rPr>
            <w:rStyle w:val="-"/>
            <w:rFonts w:asciiTheme="minorHAnsi" w:hAnsiTheme="minorHAnsi" w:cs="Helvetica"/>
            <w:bCs/>
            <w:color w:val="000000" w:themeColor="text1"/>
            <w:u w:val="none"/>
            <w:lang w:val="en-US"/>
          </w:rPr>
          <w:t>gr</w:t>
        </w:r>
        <w:r w:rsidRPr="00A708E0">
          <w:rPr>
            <w:rStyle w:val="-"/>
            <w:rFonts w:asciiTheme="minorHAnsi" w:hAnsiTheme="minorHAnsi" w:cs="Helvetica"/>
            <w:bCs/>
            <w:color w:val="000000" w:themeColor="text1"/>
            <w:u w:val="none"/>
          </w:rPr>
          <w:t>/</w:t>
        </w:r>
      </w:hyperlink>
      <w:r w:rsidRPr="00A708E0">
        <w:rPr>
          <w:rFonts w:asciiTheme="minorHAnsi" w:hAnsiTheme="minorHAnsi" w:cs="Helvetica"/>
          <w:color w:val="000000" w:themeColor="text1"/>
          <w:lang w:val="en-US"/>
        </w:rPr>
        <w:t>  </w:t>
      </w:r>
      <w:hyperlink r:id="rId6" w:tgtFrame="_blank" w:history="1">
        <w:r w:rsidRPr="00A708E0">
          <w:rPr>
            <w:rStyle w:val="-"/>
            <w:rFonts w:asciiTheme="minorHAnsi" w:hAnsiTheme="minorHAnsi" w:cs="Helvetica"/>
            <w:color w:val="000000" w:themeColor="text1"/>
            <w:u w:val="none"/>
            <w:lang w:val="en-US"/>
          </w:rPr>
          <w:t>http</w:t>
        </w:r>
        <w:r w:rsidRPr="00A708E0">
          <w:rPr>
            <w:rStyle w:val="-"/>
            <w:rFonts w:asciiTheme="minorHAnsi" w:hAnsiTheme="minorHAnsi" w:cs="Helvetica"/>
            <w:color w:val="000000" w:themeColor="text1"/>
            <w:u w:val="none"/>
          </w:rPr>
          <w:t>:</w:t>
        </w:r>
        <w:r w:rsidRPr="00A708E0">
          <w:rPr>
            <w:rStyle w:val="-"/>
            <w:rFonts w:asciiTheme="minorHAnsi" w:hAnsiTheme="minorHAnsi" w:cs="Helvetica"/>
            <w:color w:val="000000" w:themeColor="text1"/>
            <w:u w:val="none"/>
          </w:rPr>
          <w:t>//</w:t>
        </w:r>
        <w:r w:rsidRPr="00A708E0">
          <w:rPr>
            <w:rStyle w:val="-"/>
            <w:rFonts w:asciiTheme="minorHAnsi" w:hAnsiTheme="minorHAnsi" w:cs="Helvetica"/>
            <w:color w:val="000000" w:themeColor="text1"/>
            <w:u w:val="none"/>
            <w:lang w:val="en-US"/>
          </w:rPr>
          <w:t>ts</w:t>
        </w:r>
        <w:r w:rsidRPr="00A708E0">
          <w:rPr>
            <w:rStyle w:val="-"/>
            <w:rFonts w:asciiTheme="minorHAnsi" w:hAnsiTheme="minorHAnsi" w:cs="Helvetica"/>
            <w:color w:val="000000" w:themeColor="text1"/>
            <w:u w:val="none"/>
          </w:rPr>
          <w:t>.</w:t>
        </w:r>
        <w:r w:rsidRPr="00A708E0">
          <w:rPr>
            <w:rStyle w:val="-"/>
            <w:rFonts w:asciiTheme="minorHAnsi" w:hAnsiTheme="minorHAnsi" w:cs="Helvetica"/>
            <w:color w:val="000000" w:themeColor="text1"/>
            <w:u w:val="none"/>
            <w:lang w:val="en-US"/>
          </w:rPr>
          <w:t>uop</w:t>
        </w:r>
        <w:r w:rsidRPr="00A708E0">
          <w:rPr>
            <w:rStyle w:val="-"/>
            <w:rFonts w:asciiTheme="minorHAnsi" w:hAnsiTheme="minorHAnsi" w:cs="Helvetica"/>
            <w:color w:val="000000" w:themeColor="text1"/>
            <w:u w:val="none"/>
          </w:rPr>
          <w:t>.</w:t>
        </w:r>
        <w:r w:rsidRPr="00A708E0">
          <w:rPr>
            <w:rStyle w:val="-"/>
            <w:rFonts w:asciiTheme="minorHAnsi" w:hAnsiTheme="minorHAnsi" w:cs="Helvetica"/>
            <w:color w:val="000000" w:themeColor="text1"/>
            <w:u w:val="none"/>
            <w:lang w:val="en-US"/>
          </w:rPr>
          <w:t>gr</w:t>
        </w:r>
        <w:r w:rsidRPr="00A708E0">
          <w:rPr>
            <w:rStyle w:val="-"/>
            <w:rFonts w:asciiTheme="minorHAnsi" w:hAnsiTheme="minorHAnsi" w:cs="Helvetica"/>
            <w:color w:val="000000" w:themeColor="text1"/>
            <w:u w:val="none"/>
          </w:rPr>
          <w:t>/</w:t>
        </w:r>
        <w:r w:rsidRPr="00A708E0">
          <w:rPr>
            <w:rStyle w:val="-"/>
            <w:rFonts w:asciiTheme="minorHAnsi" w:hAnsiTheme="minorHAnsi" w:cs="Helvetica"/>
            <w:color w:val="000000" w:themeColor="text1"/>
            <w:u w:val="none"/>
            <w:lang w:val="en-US"/>
          </w:rPr>
          <w:t>tsdie</w:t>
        </w:r>
        <w:r w:rsidRPr="00A708E0">
          <w:rPr>
            <w:rStyle w:val="-"/>
            <w:rFonts w:asciiTheme="minorHAnsi" w:hAnsiTheme="minorHAnsi" w:cs="Helvetica"/>
            <w:color w:val="000000" w:themeColor="text1"/>
            <w:u w:val="none"/>
          </w:rPr>
          <w:t>/</w:t>
        </w:r>
      </w:hyperlink>
    </w:p>
    <w:p w:rsidR="00520B01" w:rsidRPr="00A708E0" w:rsidRDefault="00520B01" w:rsidP="00520B01">
      <w:pPr>
        <w:pStyle w:val="yiv1662647640msonormal"/>
        <w:shd w:val="clear" w:color="auto" w:fill="FFFFFF"/>
        <w:spacing w:after="0" w:afterAutospacing="0"/>
        <w:rPr>
          <w:rFonts w:asciiTheme="minorHAnsi" w:hAnsiTheme="minorHAnsi" w:cs="Helvetica"/>
          <w:color w:val="000000" w:themeColor="text1"/>
          <w:sz w:val="20"/>
          <w:szCs w:val="20"/>
        </w:rPr>
      </w:pPr>
      <w:r w:rsidRPr="00A708E0">
        <w:rPr>
          <w:rFonts w:asciiTheme="minorHAnsi" w:hAnsiTheme="minorHAnsi" w:cs="Helvetica"/>
          <w:color w:val="000000" w:themeColor="text1"/>
          <w:lang w:val="en-US"/>
        </w:rPr>
        <w:t> </w:t>
      </w:r>
    </w:p>
    <w:p w:rsidR="00764088" w:rsidRPr="00A708E0" w:rsidRDefault="00520B01" w:rsidP="00E16B29">
      <w:pPr>
        <w:tabs>
          <w:tab w:val="left" w:pos="2205"/>
        </w:tabs>
        <w:jc w:val="center"/>
        <w:rPr>
          <w:b/>
          <w:sz w:val="28"/>
          <w:szCs w:val="28"/>
        </w:rPr>
      </w:pPr>
      <w:r w:rsidRPr="00A708E0">
        <w:rPr>
          <w:b/>
          <w:sz w:val="28"/>
          <w:szCs w:val="28"/>
        </w:rPr>
        <w:t>ΔΕΛΤΙΟ ΤΥΠΟΥ</w:t>
      </w:r>
    </w:p>
    <w:p w:rsidR="00A708E0" w:rsidRPr="00A708E0" w:rsidRDefault="00A708E0" w:rsidP="00A708E0">
      <w:pPr>
        <w:tabs>
          <w:tab w:val="left" w:pos="2205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708E0">
        <w:rPr>
          <w:b/>
          <w:sz w:val="28"/>
          <w:szCs w:val="28"/>
        </w:rPr>
        <w:t xml:space="preserve">Σάββατο </w:t>
      </w:r>
      <w:r w:rsidR="00520B01" w:rsidRPr="00A708E0">
        <w:rPr>
          <w:b/>
          <w:sz w:val="28"/>
          <w:szCs w:val="28"/>
        </w:rPr>
        <w:t>8 Ιουνίου 2019</w:t>
      </w:r>
    </w:p>
    <w:p w:rsidR="00520B01" w:rsidRPr="00A708E0" w:rsidRDefault="00A708E0" w:rsidP="00A708E0">
      <w:pPr>
        <w:tabs>
          <w:tab w:val="left" w:pos="2205"/>
        </w:tabs>
        <w:spacing w:after="0" w:line="240" w:lineRule="auto"/>
        <w:jc w:val="center"/>
        <w:rPr>
          <w:b/>
          <w:sz w:val="28"/>
          <w:szCs w:val="28"/>
        </w:rPr>
      </w:pPr>
      <w:r w:rsidRPr="00A708E0">
        <w:rPr>
          <w:b/>
          <w:sz w:val="28"/>
          <w:szCs w:val="28"/>
        </w:rPr>
        <w:t xml:space="preserve">Ώρα: 19:30 </w:t>
      </w:r>
    </w:p>
    <w:p w:rsidR="001D2FC9" w:rsidRPr="00A708E0" w:rsidRDefault="00520B01" w:rsidP="00A708E0">
      <w:pPr>
        <w:tabs>
          <w:tab w:val="left" w:pos="2205"/>
        </w:tabs>
        <w:spacing w:after="0" w:line="240" w:lineRule="auto"/>
        <w:jc w:val="center"/>
        <w:rPr>
          <w:rFonts w:cstheme="minorHAnsi"/>
          <w:b/>
          <w:iCs/>
          <w:color w:val="1D2228"/>
          <w:sz w:val="28"/>
          <w:szCs w:val="28"/>
          <w:shd w:val="clear" w:color="auto" w:fill="FFFFFF"/>
        </w:rPr>
      </w:pPr>
      <w:r w:rsidRPr="00A708E0">
        <w:rPr>
          <w:rFonts w:cstheme="minorHAnsi"/>
          <w:b/>
          <w:iCs/>
          <w:color w:val="1D2228"/>
          <w:sz w:val="28"/>
          <w:szCs w:val="28"/>
          <w:shd w:val="clear" w:color="auto" w:fill="FFFFFF"/>
        </w:rPr>
        <w:t>Αίθουσα Λήδας Τασοπούλου</w:t>
      </w:r>
      <w:r w:rsidR="002B3DCD" w:rsidRPr="00A708E0">
        <w:rPr>
          <w:rFonts w:cstheme="minorHAnsi"/>
          <w:b/>
          <w:iCs/>
          <w:color w:val="1D2228"/>
          <w:sz w:val="28"/>
          <w:szCs w:val="28"/>
          <w:shd w:val="clear" w:color="auto" w:fill="FFFFFF"/>
        </w:rPr>
        <w:t>, Ναύπλιο</w:t>
      </w:r>
    </w:p>
    <w:p w:rsidR="00A708E0" w:rsidRPr="00A708E0" w:rsidRDefault="00A708E0" w:rsidP="00A708E0">
      <w:pPr>
        <w:tabs>
          <w:tab w:val="left" w:pos="2205"/>
        </w:tabs>
        <w:spacing w:after="0" w:line="240" w:lineRule="auto"/>
        <w:jc w:val="center"/>
        <w:rPr>
          <w:rFonts w:cstheme="minorHAnsi"/>
          <w:iCs/>
          <w:color w:val="1D2228"/>
          <w:sz w:val="28"/>
          <w:szCs w:val="28"/>
          <w:shd w:val="clear" w:color="auto" w:fill="FFFFFF"/>
        </w:rPr>
      </w:pPr>
    </w:p>
    <w:p w:rsidR="002B3DCD" w:rsidRPr="00A708E0" w:rsidRDefault="00BE122E" w:rsidP="00A17208">
      <w:pPr>
        <w:tabs>
          <w:tab w:val="left" w:pos="2205"/>
        </w:tabs>
        <w:jc w:val="center"/>
        <w:rPr>
          <w:rFonts w:cstheme="minorHAnsi"/>
          <w:color w:val="1D2228"/>
          <w:sz w:val="28"/>
          <w:szCs w:val="28"/>
          <w:shd w:val="clear" w:color="auto" w:fill="FFFFFF"/>
        </w:rPr>
      </w:pPr>
      <w:r w:rsidRPr="00A708E0">
        <w:rPr>
          <w:rFonts w:cstheme="minorHAnsi"/>
          <w:color w:val="1D2228"/>
          <w:sz w:val="28"/>
          <w:szCs w:val="28"/>
          <w:shd w:val="clear" w:color="auto" w:fill="FFFFFF"/>
        </w:rPr>
        <w:t>Το Μεταπτυχιακό Πρόγραμμα Σπουδών του Τμήματος Θεατρικών Σπουδών του Πανεπιστημίου Πελοποννήσου</w:t>
      </w:r>
      <w:r w:rsidR="0086477A" w:rsidRPr="00A708E0">
        <w:rPr>
          <w:rFonts w:cstheme="minorHAnsi"/>
          <w:color w:val="1D2228"/>
          <w:sz w:val="28"/>
          <w:szCs w:val="28"/>
          <w:shd w:val="clear" w:color="auto" w:fill="FFFFFF"/>
        </w:rPr>
        <w:t xml:space="preserve"> παρουσιάζει</w:t>
      </w:r>
    </w:p>
    <w:p w:rsidR="00520B01" w:rsidRPr="00A708E0" w:rsidRDefault="0086477A" w:rsidP="002B3DCD">
      <w:pPr>
        <w:tabs>
          <w:tab w:val="left" w:pos="2205"/>
        </w:tabs>
        <w:jc w:val="center"/>
        <w:rPr>
          <w:rFonts w:cstheme="minorHAnsi"/>
          <w:color w:val="1D2228"/>
          <w:sz w:val="28"/>
          <w:szCs w:val="28"/>
          <w:shd w:val="clear" w:color="auto" w:fill="FFFFFF"/>
        </w:rPr>
      </w:pPr>
      <w:r w:rsidRPr="00A708E0">
        <w:rPr>
          <w:rFonts w:cstheme="minorHAnsi"/>
          <w:b/>
          <w:color w:val="1D2228"/>
          <w:sz w:val="28"/>
          <w:szCs w:val="28"/>
          <w:shd w:val="clear" w:color="auto" w:fill="FFFFFF"/>
        </w:rPr>
        <w:t>«Το βαλιτσάκι του εμψυχωτή»</w:t>
      </w:r>
      <w:r w:rsidR="00BE122E" w:rsidRPr="00A708E0">
        <w:rPr>
          <w:rFonts w:cstheme="minorHAnsi"/>
          <w:b/>
          <w:color w:val="1D2228"/>
          <w:sz w:val="28"/>
          <w:szCs w:val="28"/>
          <w:shd w:val="clear" w:color="auto" w:fill="FFFFFF"/>
        </w:rPr>
        <w:t>.</w:t>
      </w:r>
    </w:p>
    <w:p w:rsidR="00BE122E" w:rsidRPr="00A708E0" w:rsidRDefault="0086477A" w:rsidP="0086477A">
      <w:pPr>
        <w:tabs>
          <w:tab w:val="left" w:pos="2205"/>
        </w:tabs>
        <w:jc w:val="both"/>
        <w:rPr>
          <w:rFonts w:cstheme="minorHAnsi"/>
          <w:color w:val="1D2228"/>
          <w:sz w:val="28"/>
          <w:szCs w:val="28"/>
          <w:shd w:val="clear" w:color="auto" w:fill="FFFFFF"/>
        </w:rPr>
      </w:pPr>
      <w:r w:rsidRPr="00A708E0">
        <w:rPr>
          <w:rFonts w:cstheme="minorHAnsi"/>
          <w:b/>
          <w:color w:val="1D2228"/>
          <w:sz w:val="28"/>
          <w:szCs w:val="28"/>
          <w:u w:val="single"/>
          <w:shd w:val="clear" w:color="auto" w:fill="FFFFFF"/>
        </w:rPr>
        <w:t>Είκοσι εννέα (</w:t>
      </w:r>
      <w:r w:rsidR="00BE122E" w:rsidRPr="00A708E0">
        <w:rPr>
          <w:rFonts w:cstheme="minorHAnsi"/>
          <w:b/>
          <w:color w:val="1D2228"/>
          <w:sz w:val="28"/>
          <w:szCs w:val="28"/>
          <w:u w:val="single"/>
          <w:shd w:val="clear" w:color="auto" w:fill="FFFFFF"/>
        </w:rPr>
        <w:t>29</w:t>
      </w:r>
      <w:r w:rsidRPr="00A708E0">
        <w:rPr>
          <w:rFonts w:cstheme="minorHAnsi"/>
          <w:b/>
          <w:color w:val="1D2228"/>
          <w:sz w:val="28"/>
          <w:szCs w:val="28"/>
          <w:u w:val="single"/>
          <w:shd w:val="clear" w:color="auto" w:fill="FFFFFF"/>
        </w:rPr>
        <w:t>)</w:t>
      </w:r>
      <w:r w:rsidR="00BE122E" w:rsidRPr="00A708E0">
        <w:rPr>
          <w:rFonts w:cstheme="minorHAnsi"/>
          <w:b/>
          <w:color w:val="1D2228"/>
          <w:sz w:val="28"/>
          <w:szCs w:val="28"/>
          <w:u w:val="single"/>
          <w:shd w:val="clear" w:color="auto" w:fill="FFFFFF"/>
        </w:rPr>
        <w:t xml:space="preserve"> Μεταπτυχιακοί φοιτητές</w:t>
      </w:r>
      <w:r w:rsidR="00BE122E" w:rsidRPr="00A708E0">
        <w:rPr>
          <w:rFonts w:cstheme="minorHAnsi"/>
          <w:color w:val="1D2228"/>
          <w:sz w:val="28"/>
          <w:szCs w:val="28"/>
          <w:shd w:val="clear" w:color="auto" w:fill="FFFFFF"/>
        </w:rPr>
        <w:t xml:space="preserve"> θα</w:t>
      </w:r>
      <w:r w:rsidR="00F357F4" w:rsidRPr="00A708E0">
        <w:rPr>
          <w:rFonts w:cstheme="minorHAnsi"/>
          <w:color w:val="1D2228"/>
          <w:sz w:val="28"/>
          <w:szCs w:val="28"/>
          <w:shd w:val="clear" w:color="auto" w:fill="FFFFFF"/>
        </w:rPr>
        <w:t xml:space="preserve"> παρουσιάσουν</w:t>
      </w:r>
      <w:r w:rsidR="00BE122E" w:rsidRPr="00A708E0">
        <w:rPr>
          <w:rFonts w:cstheme="minorHAnsi"/>
          <w:color w:val="1D2228"/>
          <w:sz w:val="28"/>
          <w:szCs w:val="28"/>
          <w:shd w:val="clear" w:color="auto" w:fill="FFFFFF"/>
        </w:rPr>
        <w:t xml:space="preserve"> </w:t>
      </w:r>
      <w:r w:rsidRPr="00A708E0">
        <w:rPr>
          <w:rFonts w:cstheme="minorHAnsi"/>
          <w:color w:val="1D2228"/>
          <w:sz w:val="28"/>
          <w:szCs w:val="28"/>
          <w:shd w:val="clear" w:color="auto" w:fill="FFFFFF"/>
        </w:rPr>
        <w:t xml:space="preserve"> τα πρωτότυπα βαλιτσάκια τους  με τα αντικείμενα που εμπεριέχουν  και με τα οποία μπορούν να εμψυχώσουν </w:t>
      </w:r>
      <w:r w:rsidR="00BE122E" w:rsidRPr="00A708E0">
        <w:rPr>
          <w:rFonts w:cstheme="minorHAnsi"/>
          <w:b/>
          <w:color w:val="1D2228"/>
          <w:sz w:val="28"/>
          <w:szCs w:val="28"/>
          <w:shd w:val="clear" w:color="auto" w:fill="FFFFFF"/>
        </w:rPr>
        <w:t>87</w:t>
      </w:r>
      <w:r w:rsidRPr="00A708E0">
        <w:rPr>
          <w:rFonts w:cstheme="minorHAnsi"/>
          <w:b/>
          <w:color w:val="1D2228"/>
          <w:sz w:val="28"/>
          <w:szCs w:val="28"/>
          <w:shd w:val="clear" w:color="auto" w:fill="FFFFFF"/>
        </w:rPr>
        <w:t xml:space="preserve"> + 1000</w:t>
      </w:r>
      <w:r w:rsidR="00BE122E" w:rsidRPr="00A708E0">
        <w:rPr>
          <w:rFonts w:cstheme="minorHAnsi"/>
          <w:b/>
          <w:color w:val="1D2228"/>
          <w:sz w:val="28"/>
          <w:szCs w:val="28"/>
          <w:shd w:val="clear" w:color="auto" w:fill="FFFFFF"/>
        </w:rPr>
        <w:t xml:space="preserve"> </w:t>
      </w:r>
      <w:proofErr w:type="spellStart"/>
      <w:r w:rsidR="00BE122E" w:rsidRPr="00A708E0">
        <w:rPr>
          <w:rFonts w:cstheme="minorHAnsi"/>
          <w:b/>
          <w:color w:val="1D2228"/>
          <w:sz w:val="28"/>
          <w:szCs w:val="28"/>
          <w:shd w:val="clear" w:color="auto" w:fill="FFFFFF"/>
        </w:rPr>
        <w:t>θεατροπαιδαγωγικά</w:t>
      </w:r>
      <w:proofErr w:type="spellEnd"/>
      <w:r w:rsidR="00BE122E" w:rsidRPr="00A708E0">
        <w:rPr>
          <w:rFonts w:cstheme="minorHAnsi"/>
          <w:color w:val="1D2228"/>
          <w:sz w:val="28"/>
          <w:szCs w:val="28"/>
          <w:shd w:val="clear" w:color="auto" w:fill="FFFFFF"/>
        </w:rPr>
        <w:t xml:space="preserve"> </w:t>
      </w:r>
      <w:r w:rsidR="00BE122E" w:rsidRPr="00A708E0">
        <w:rPr>
          <w:rFonts w:cstheme="minorHAnsi"/>
          <w:b/>
          <w:color w:val="1D2228"/>
          <w:sz w:val="28"/>
          <w:szCs w:val="28"/>
          <w:shd w:val="clear" w:color="auto" w:fill="FFFFFF"/>
        </w:rPr>
        <w:t>προγράμματα</w:t>
      </w:r>
      <w:r w:rsidR="00F357F4" w:rsidRPr="00A708E0">
        <w:rPr>
          <w:rFonts w:cstheme="minorHAnsi"/>
          <w:b/>
          <w:color w:val="1D2228"/>
          <w:sz w:val="28"/>
          <w:szCs w:val="28"/>
          <w:shd w:val="clear" w:color="auto" w:fill="FFFFFF"/>
        </w:rPr>
        <w:t xml:space="preserve"> για παιδιά και ενήλικες</w:t>
      </w:r>
      <w:r w:rsidRPr="00A708E0">
        <w:rPr>
          <w:rFonts w:cstheme="minorHAnsi"/>
          <w:color w:val="1D2228"/>
          <w:sz w:val="28"/>
          <w:szCs w:val="28"/>
          <w:shd w:val="clear" w:color="auto" w:fill="FFFFFF"/>
        </w:rPr>
        <w:t xml:space="preserve">, όπως τα έχουν σχεδιάσει με φαντασία, </w:t>
      </w:r>
      <w:proofErr w:type="spellStart"/>
      <w:r w:rsidRPr="00A708E0">
        <w:rPr>
          <w:rFonts w:cstheme="minorHAnsi"/>
          <w:color w:val="1D2228"/>
          <w:sz w:val="28"/>
          <w:szCs w:val="28"/>
          <w:shd w:val="clear" w:color="auto" w:fill="FFFFFF"/>
        </w:rPr>
        <w:t>παιδαγωγικότητα</w:t>
      </w:r>
      <w:proofErr w:type="spellEnd"/>
      <w:r w:rsidRPr="00A708E0">
        <w:rPr>
          <w:rFonts w:cstheme="minorHAnsi"/>
          <w:color w:val="1D2228"/>
          <w:sz w:val="28"/>
          <w:szCs w:val="28"/>
          <w:shd w:val="clear" w:color="auto" w:fill="FFFFFF"/>
        </w:rPr>
        <w:t xml:space="preserve"> και θεατρικότητα. </w:t>
      </w:r>
      <w:r w:rsidR="00BE122E" w:rsidRPr="00A708E0">
        <w:rPr>
          <w:rFonts w:cstheme="minorHAnsi"/>
          <w:color w:val="1D2228"/>
          <w:sz w:val="28"/>
          <w:szCs w:val="28"/>
          <w:shd w:val="clear" w:color="auto" w:fill="FFFFFF"/>
        </w:rPr>
        <w:t>Χρώματα, μπάλες, υφάσματα, κούκλες είναι μό</w:t>
      </w:r>
      <w:r w:rsidRPr="00A708E0">
        <w:rPr>
          <w:rFonts w:cstheme="minorHAnsi"/>
          <w:color w:val="1D2228"/>
          <w:sz w:val="28"/>
          <w:szCs w:val="28"/>
          <w:shd w:val="clear" w:color="auto" w:fill="FFFFFF"/>
        </w:rPr>
        <w:t>νο λίγα από αυτά που χωράνε στο βαλιτσάκι</w:t>
      </w:r>
      <w:r w:rsidR="00BE122E" w:rsidRPr="00A708E0">
        <w:rPr>
          <w:rFonts w:cstheme="minorHAnsi"/>
          <w:color w:val="1D2228"/>
          <w:sz w:val="28"/>
          <w:szCs w:val="28"/>
          <w:shd w:val="clear" w:color="auto" w:fill="FFFFFF"/>
        </w:rPr>
        <w:t xml:space="preserve"> </w:t>
      </w:r>
      <w:r w:rsidRPr="00A708E0">
        <w:rPr>
          <w:rFonts w:cstheme="minorHAnsi"/>
          <w:color w:val="1D2228"/>
          <w:sz w:val="28"/>
          <w:szCs w:val="28"/>
          <w:shd w:val="clear" w:color="auto" w:fill="FFFFFF"/>
        </w:rPr>
        <w:t>τους,</w:t>
      </w:r>
      <w:r w:rsidR="00BE122E" w:rsidRPr="00A708E0">
        <w:rPr>
          <w:rFonts w:cstheme="minorHAnsi"/>
          <w:color w:val="1D2228"/>
          <w:sz w:val="28"/>
          <w:szCs w:val="28"/>
          <w:shd w:val="clear" w:color="auto" w:fill="FFFFFF"/>
        </w:rPr>
        <w:t xml:space="preserve"> αλλά</w:t>
      </w:r>
      <w:r w:rsidRPr="00A708E0">
        <w:rPr>
          <w:rFonts w:cstheme="minorHAnsi"/>
          <w:color w:val="1D2228"/>
          <w:sz w:val="28"/>
          <w:szCs w:val="28"/>
          <w:shd w:val="clear" w:color="auto" w:fill="FFFFFF"/>
        </w:rPr>
        <w:t xml:space="preserve"> αρκετά για να δημιουργήσουν μια </w:t>
      </w:r>
      <w:proofErr w:type="spellStart"/>
      <w:r w:rsidR="001D2FC9" w:rsidRPr="00A708E0">
        <w:rPr>
          <w:rFonts w:cstheme="minorHAnsi"/>
          <w:color w:val="1D2228"/>
          <w:sz w:val="28"/>
          <w:szCs w:val="28"/>
          <w:shd w:val="clear" w:color="auto" w:fill="FFFFFF"/>
          <w:lang w:val="en-US"/>
        </w:rPr>
        <w:t>L</w:t>
      </w:r>
      <w:r w:rsidRPr="00A708E0">
        <w:rPr>
          <w:rFonts w:cstheme="minorHAnsi"/>
          <w:color w:val="1D2228"/>
          <w:sz w:val="28"/>
          <w:szCs w:val="28"/>
          <w:shd w:val="clear" w:color="auto" w:fill="FFFFFF"/>
          <w:lang w:val="en-US"/>
        </w:rPr>
        <w:t>udotheque</w:t>
      </w:r>
      <w:proofErr w:type="spellEnd"/>
      <w:r w:rsidRPr="00A708E0">
        <w:rPr>
          <w:rFonts w:cstheme="minorHAnsi"/>
          <w:color w:val="1D2228"/>
          <w:sz w:val="28"/>
          <w:szCs w:val="28"/>
          <w:shd w:val="clear" w:color="auto" w:fill="FFFFFF"/>
        </w:rPr>
        <w:t xml:space="preserve"> </w:t>
      </w:r>
      <w:r w:rsidR="001D2FC9" w:rsidRPr="00A708E0">
        <w:rPr>
          <w:rFonts w:cstheme="minorHAnsi"/>
          <w:color w:val="1D2228"/>
          <w:sz w:val="28"/>
          <w:szCs w:val="28"/>
          <w:shd w:val="clear" w:color="auto" w:fill="FFFFFF"/>
        </w:rPr>
        <w:t>(</w:t>
      </w:r>
      <w:proofErr w:type="spellStart"/>
      <w:r w:rsidR="001D2FC9" w:rsidRPr="00A708E0">
        <w:rPr>
          <w:rFonts w:cstheme="minorHAnsi"/>
          <w:color w:val="1D2228"/>
          <w:sz w:val="28"/>
          <w:szCs w:val="28"/>
          <w:shd w:val="clear" w:color="auto" w:fill="FFFFFF"/>
        </w:rPr>
        <w:t>παιγνιοθήκη</w:t>
      </w:r>
      <w:proofErr w:type="spellEnd"/>
      <w:r w:rsidR="001D2FC9" w:rsidRPr="00A708E0">
        <w:rPr>
          <w:rFonts w:cstheme="minorHAnsi"/>
          <w:color w:val="1D2228"/>
          <w:sz w:val="28"/>
          <w:szCs w:val="28"/>
          <w:shd w:val="clear" w:color="auto" w:fill="FFFFFF"/>
        </w:rPr>
        <w:t>)</w:t>
      </w:r>
      <w:r w:rsidR="00BE122E" w:rsidRPr="00A708E0">
        <w:rPr>
          <w:rFonts w:cstheme="minorHAnsi"/>
          <w:color w:val="1D2228"/>
          <w:sz w:val="28"/>
          <w:szCs w:val="28"/>
          <w:shd w:val="clear" w:color="auto" w:fill="FFFFFF"/>
        </w:rPr>
        <w:t xml:space="preserve"> που στόχο έχει τ</w:t>
      </w:r>
      <w:r w:rsidR="00EA1070" w:rsidRPr="00A708E0">
        <w:rPr>
          <w:rFonts w:cstheme="minorHAnsi"/>
          <w:color w:val="1D2228"/>
          <w:sz w:val="28"/>
          <w:szCs w:val="28"/>
          <w:shd w:val="clear" w:color="auto" w:fill="FFFFFF"/>
        </w:rPr>
        <w:t>ην ανακάλυψη του άλλου και του κόσμου, την κατάκτηση της γνώσης, την</w:t>
      </w:r>
      <w:r w:rsidR="001D2FC9" w:rsidRPr="00A708E0">
        <w:rPr>
          <w:rFonts w:cstheme="minorHAnsi"/>
          <w:color w:val="1D2228"/>
          <w:sz w:val="28"/>
          <w:szCs w:val="28"/>
          <w:shd w:val="clear" w:color="auto" w:fill="FFFFFF"/>
        </w:rPr>
        <w:t xml:space="preserve"> ανάδυση </w:t>
      </w:r>
      <w:r w:rsidR="00EA1070" w:rsidRPr="00A708E0">
        <w:rPr>
          <w:rFonts w:cstheme="minorHAnsi"/>
          <w:color w:val="1D2228"/>
          <w:sz w:val="28"/>
          <w:szCs w:val="28"/>
          <w:shd w:val="clear" w:color="auto" w:fill="FFFFFF"/>
        </w:rPr>
        <w:t>της έμπνευση</w:t>
      </w:r>
      <w:r w:rsidR="001D2FC9" w:rsidRPr="00A708E0">
        <w:rPr>
          <w:rFonts w:cstheme="minorHAnsi"/>
          <w:color w:val="1D2228"/>
          <w:sz w:val="28"/>
          <w:szCs w:val="28"/>
          <w:shd w:val="clear" w:color="auto" w:fill="FFFFFF"/>
        </w:rPr>
        <w:t>ς</w:t>
      </w:r>
      <w:r w:rsidR="002B3DCD" w:rsidRPr="00A708E0">
        <w:rPr>
          <w:rFonts w:cstheme="minorHAnsi"/>
          <w:color w:val="1D2228"/>
          <w:sz w:val="28"/>
          <w:szCs w:val="28"/>
          <w:shd w:val="clear" w:color="auto" w:fill="FFFFFF"/>
        </w:rPr>
        <w:t xml:space="preserve"> </w:t>
      </w:r>
      <w:r w:rsidR="00EA1070" w:rsidRPr="00A708E0">
        <w:rPr>
          <w:rFonts w:cstheme="minorHAnsi"/>
          <w:color w:val="1D2228"/>
          <w:sz w:val="28"/>
          <w:szCs w:val="28"/>
          <w:shd w:val="clear" w:color="auto" w:fill="FFFFFF"/>
        </w:rPr>
        <w:t xml:space="preserve"> μέχρι</w:t>
      </w:r>
      <w:r w:rsidR="00BE122E" w:rsidRPr="00A708E0">
        <w:rPr>
          <w:rFonts w:cstheme="minorHAnsi"/>
          <w:color w:val="1D2228"/>
          <w:sz w:val="28"/>
          <w:szCs w:val="28"/>
          <w:shd w:val="clear" w:color="auto" w:fill="FFFFFF"/>
        </w:rPr>
        <w:t xml:space="preserve">  τη δημιουργία </w:t>
      </w:r>
      <w:r w:rsidR="001D2FC9" w:rsidRPr="00A708E0">
        <w:rPr>
          <w:rFonts w:cstheme="minorHAnsi"/>
          <w:color w:val="1D2228"/>
          <w:sz w:val="28"/>
          <w:szCs w:val="28"/>
          <w:shd w:val="clear" w:color="auto" w:fill="FFFFFF"/>
        </w:rPr>
        <w:t xml:space="preserve">διαλόγου και </w:t>
      </w:r>
      <w:r w:rsidR="00BE122E" w:rsidRPr="00A708E0">
        <w:rPr>
          <w:rFonts w:cstheme="minorHAnsi"/>
          <w:color w:val="1D2228"/>
          <w:sz w:val="28"/>
          <w:szCs w:val="28"/>
          <w:shd w:val="clear" w:color="auto" w:fill="FFFFFF"/>
        </w:rPr>
        <w:t>κρι</w:t>
      </w:r>
      <w:r w:rsidR="001D2FC9" w:rsidRPr="00A708E0">
        <w:rPr>
          <w:rFonts w:cstheme="minorHAnsi"/>
          <w:color w:val="1D2228"/>
          <w:sz w:val="28"/>
          <w:szCs w:val="28"/>
          <w:shd w:val="clear" w:color="auto" w:fill="FFFFFF"/>
        </w:rPr>
        <w:t>τικής σκέψης</w:t>
      </w:r>
      <w:r w:rsidR="00BE122E" w:rsidRPr="00A708E0">
        <w:rPr>
          <w:rFonts w:cstheme="minorHAnsi"/>
          <w:color w:val="1D2228"/>
          <w:sz w:val="28"/>
          <w:szCs w:val="28"/>
          <w:shd w:val="clear" w:color="auto" w:fill="FFFFFF"/>
        </w:rPr>
        <w:t>.</w:t>
      </w:r>
    </w:p>
    <w:p w:rsidR="00BE122E" w:rsidRPr="00A708E0" w:rsidRDefault="00A708E0" w:rsidP="0086477A">
      <w:pPr>
        <w:tabs>
          <w:tab w:val="left" w:pos="2205"/>
        </w:tabs>
        <w:jc w:val="both"/>
        <w:rPr>
          <w:rFonts w:cs="Helvetica"/>
          <w:color w:val="1D2228"/>
          <w:shd w:val="clear" w:color="auto" w:fill="FFFFFF"/>
        </w:rPr>
      </w:pPr>
      <w:r>
        <w:rPr>
          <w:rFonts w:cstheme="minorHAnsi"/>
          <w:color w:val="1D2228"/>
          <w:sz w:val="28"/>
          <w:szCs w:val="28"/>
          <w:shd w:val="clear" w:color="auto" w:fill="FFFFFF"/>
        </w:rPr>
        <w:t>Άλκηστις Κοντογιάννη</w:t>
      </w:r>
      <w:r w:rsidR="00F357F4" w:rsidRPr="00A708E0">
        <w:rPr>
          <w:rFonts w:cstheme="minorHAnsi"/>
          <w:color w:val="1D2228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color w:val="1D2228"/>
          <w:sz w:val="28"/>
          <w:szCs w:val="28"/>
          <w:shd w:val="clear" w:color="auto" w:fill="FFFFFF"/>
        </w:rPr>
        <w:t>Ομότιμη Καθηγήτρια Τμήματος Θεατρικών Σπουδών Πανεπιστη</w:t>
      </w:r>
      <w:r w:rsidR="00F357F4" w:rsidRPr="00A708E0">
        <w:rPr>
          <w:rFonts w:cstheme="minorHAnsi"/>
          <w:color w:val="1D2228"/>
          <w:sz w:val="28"/>
          <w:szCs w:val="28"/>
          <w:shd w:val="clear" w:color="auto" w:fill="FFFFFF"/>
        </w:rPr>
        <w:t>μίου Πελοποννήσου</w:t>
      </w:r>
      <w:r w:rsidR="00F357F4" w:rsidRPr="00A708E0">
        <w:rPr>
          <w:rFonts w:cs="Helvetica"/>
          <w:color w:val="1D2228"/>
          <w:shd w:val="clear" w:color="auto" w:fill="FFFFFF"/>
        </w:rPr>
        <w:t>  </w:t>
      </w:r>
    </w:p>
    <w:p w:rsidR="00F357F4" w:rsidRPr="00A708E0" w:rsidRDefault="00F357F4" w:rsidP="00A708E0">
      <w:pPr>
        <w:tabs>
          <w:tab w:val="left" w:pos="2205"/>
        </w:tabs>
        <w:rPr>
          <w:rFonts w:cstheme="minorHAnsi"/>
          <w:sz w:val="28"/>
          <w:szCs w:val="28"/>
        </w:rPr>
      </w:pPr>
      <w:r w:rsidRPr="00A708E0">
        <w:rPr>
          <w:rFonts w:cstheme="minorHAnsi"/>
          <w:sz w:val="28"/>
          <w:szCs w:val="28"/>
        </w:rPr>
        <w:t>Αστέριος Τσιάρας</w:t>
      </w:r>
      <w:r w:rsidR="00A708E0">
        <w:rPr>
          <w:rFonts w:cstheme="minorHAnsi"/>
          <w:sz w:val="28"/>
          <w:szCs w:val="28"/>
        </w:rPr>
        <w:t xml:space="preserve"> </w:t>
      </w:r>
      <w:r w:rsidR="00A708E0" w:rsidRPr="00A708E0">
        <w:rPr>
          <w:rFonts w:cstheme="minorHAnsi"/>
          <w:sz w:val="28"/>
          <w:szCs w:val="28"/>
        </w:rPr>
        <w:t>Αναπλ</w:t>
      </w:r>
      <w:r w:rsidR="00A708E0">
        <w:rPr>
          <w:rFonts w:cstheme="minorHAnsi"/>
          <w:sz w:val="28"/>
          <w:szCs w:val="28"/>
        </w:rPr>
        <w:t xml:space="preserve">ηρωτής </w:t>
      </w:r>
      <w:r w:rsidR="00A708E0" w:rsidRPr="00A708E0">
        <w:rPr>
          <w:rFonts w:cstheme="minorHAnsi"/>
          <w:sz w:val="28"/>
          <w:szCs w:val="28"/>
        </w:rPr>
        <w:t xml:space="preserve"> Καθηγητής</w:t>
      </w:r>
      <w:r w:rsidR="00A708E0">
        <w:rPr>
          <w:rFonts w:cstheme="minorHAnsi"/>
          <w:sz w:val="28"/>
          <w:szCs w:val="28"/>
        </w:rPr>
        <w:t>,</w:t>
      </w:r>
      <w:r w:rsidR="001D2FC9" w:rsidRPr="00A708E0">
        <w:rPr>
          <w:rFonts w:cstheme="minorHAnsi"/>
          <w:sz w:val="28"/>
          <w:szCs w:val="28"/>
        </w:rPr>
        <w:t xml:space="preserve"> </w:t>
      </w:r>
      <w:r w:rsidRPr="00A708E0">
        <w:rPr>
          <w:rFonts w:cstheme="minorHAnsi"/>
          <w:sz w:val="28"/>
          <w:szCs w:val="28"/>
        </w:rPr>
        <w:t xml:space="preserve"> </w:t>
      </w:r>
      <w:r w:rsidR="00A708E0">
        <w:rPr>
          <w:rFonts w:cstheme="minorHAnsi"/>
          <w:sz w:val="28"/>
          <w:szCs w:val="28"/>
        </w:rPr>
        <w:t>Διευθυντής ΠΜΣ,  Αντιπρύτανης Πανεπιστημ</w:t>
      </w:r>
      <w:r w:rsidRPr="00A708E0">
        <w:rPr>
          <w:rFonts w:cstheme="minorHAnsi"/>
          <w:sz w:val="28"/>
          <w:szCs w:val="28"/>
        </w:rPr>
        <w:t>ίου Πελοποννήσου</w:t>
      </w:r>
    </w:p>
    <w:sectPr w:rsidR="00F357F4" w:rsidRPr="00A708E0" w:rsidSect="007640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16B29"/>
    <w:rsid w:val="00001464"/>
    <w:rsid w:val="00064D8E"/>
    <w:rsid w:val="000811F0"/>
    <w:rsid w:val="00097EB2"/>
    <w:rsid w:val="000B72B0"/>
    <w:rsid w:val="000D5EB2"/>
    <w:rsid w:val="000D6343"/>
    <w:rsid w:val="00155080"/>
    <w:rsid w:val="00170426"/>
    <w:rsid w:val="00174FA2"/>
    <w:rsid w:val="001D2FC9"/>
    <w:rsid w:val="001E6568"/>
    <w:rsid w:val="00236F49"/>
    <w:rsid w:val="00250376"/>
    <w:rsid w:val="002A60F2"/>
    <w:rsid w:val="002B3DCD"/>
    <w:rsid w:val="002B56F3"/>
    <w:rsid w:val="002D72DB"/>
    <w:rsid w:val="002E2236"/>
    <w:rsid w:val="002E69B0"/>
    <w:rsid w:val="003336BC"/>
    <w:rsid w:val="00341E0F"/>
    <w:rsid w:val="0037520C"/>
    <w:rsid w:val="003824B7"/>
    <w:rsid w:val="003F1479"/>
    <w:rsid w:val="00424FF9"/>
    <w:rsid w:val="004256C4"/>
    <w:rsid w:val="00426625"/>
    <w:rsid w:val="00441C43"/>
    <w:rsid w:val="004426AC"/>
    <w:rsid w:val="00446BBC"/>
    <w:rsid w:val="00455C62"/>
    <w:rsid w:val="004614C0"/>
    <w:rsid w:val="0047233C"/>
    <w:rsid w:val="00477E1F"/>
    <w:rsid w:val="00520B01"/>
    <w:rsid w:val="00530268"/>
    <w:rsid w:val="0058441A"/>
    <w:rsid w:val="005B7A9A"/>
    <w:rsid w:val="005C6DF3"/>
    <w:rsid w:val="005D3704"/>
    <w:rsid w:val="005D5987"/>
    <w:rsid w:val="005F119E"/>
    <w:rsid w:val="00616227"/>
    <w:rsid w:val="00636981"/>
    <w:rsid w:val="00657FB2"/>
    <w:rsid w:val="006800A4"/>
    <w:rsid w:val="006A3651"/>
    <w:rsid w:val="006B322B"/>
    <w:rsid w:val="006B5274"/>
    <w:rsid w:val="007532CD"/>
    <w:rsid w:val="00764088"/>
    <w:rsid w:val="00782C1B"/>
    <w:rsid w:val="007D5F2D"/>
    <w:rsid w:val="007D7B4A"/>
    <w:rsid w:val="0086477A"/>
    <w:rsid w:val="00872683"/>
    <w:rsid w:val="008C7C66"/>
    <w:rsid w:val="008D45DE"/>
    <w:rsid w:val="00923F45"/>
    <w:rsid w:val="00953102"/>
    <w:rsid w:val="00953649"/>
    <w:rsid w:val="009930CE"/>
    <w:rsid w:val="009D1793"/>
    <w:rsid w:val="009D683A"/>
    <w:rsid w:val="009F7CC9"/>
    <w:rsid w:val="00A12E0E"/>
    <w:rsid w:val="00A17208"/>
    <w:rsid w:val="00A47525"/>
    <w:rsid w:val="00A708E0"/>
    <w:rsid w:val="00A76449"/>
    <w:rsid w:val="00AA1CED"/>
    <w:rsid w:val="00BE122E"/>
    <w:rsid w:val="00C15D9C"/>
    <w:rsid w:val="00C5747E"/>
    <w:rsid w:val="00C772F1"/>
    <w:rsid w:val="00C94CF9"/>
    <w:rsid w:val="00CB0A61"/>
    <w:rsid w:val="00CC4948"/>
    <w:rsid w:val="00D36594"/>
    <w:rsid w:val="00D65C33"/>
    <w:rsid w:val="00D760C8"/>
    <w:rsid w:val="00D86671"/>
    <w:rsid w:val="00DA650C"/>
    <w:rsid w:val="00DE3927"/>
    <w:rsid w:val="00DF03E1"/>
    <w:rsid w:val="00E16B29"/>
    <w:rsid w:val="00E2496E"/>
    <w:rsid w:val="00E26BFE"/>
    <w:rsid w:val="00E42E6C"/>
    <w:rsid w:val="00E73031"/>
    <w:rsid w:val="00E8360C"/>
    <w:rsid w:val="00EA1070"/>
    <w:rsid w:val="00EA653A"/>
    <w:rsid w:val="00F357F4"/>
    <w:rsid w:val="00F51E6D"/>
    <w:rsid w:val="00F61BA7"/>
    <w:rsid w:val="00F93308"/>
    <w:rsid w:val="00FB30C9"/>
    <w:rsid w:val="00FD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4DF8B0-2EA5-4694-8339-F0ABBCEC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F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1662647640msonormal">
    <w:name w:val="yiv1662647640msonormal"/>
    <w:basedOn w:val="a"/>
    <w:rsid w:val="0052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1662647640msohyperlink">
    <w:name w:val="yiv1662647640msohyperlink"/>
    <w:basedOn w:val="a0"/>
    <w:rsid w:val="00520B01"/>
  </w:style>
  <w:style w:type="character" w:styleId="-">
    <w:name w:val="Hyperlink"/>
    <w:basedOn w:val="a0"/>
    <w:uiPriority w:val="99"/>
    <w:semiHidden/>
    <w:unhideWhenUsed/>
    <w:rsid w:val="00520B01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A708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3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s.uop.gr/tsdie/" TargetMode="External"/><Relationship Id="rId5" Type="http://schemas.openxmlformats.org/officeDocument/2006/relationships/hyperlink" Target="http://ts.uop.gr/%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Karagianni</cp:lastModifiedBy>
  <cp:revision>3</cp:revision>
  <dcterms:created xsi:type="dcterms:W3CDTF">2019-06-05T09:23:00Z</dcterms:created>
  <dcterms:modified xsi:type="dcterms:W3CDTF">2019-06-05T10:00:00Z</dcterms:modified>
</cp:coreProperties>
</file>