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6DEC" w14:textId="0EB33278" w:rsidR="00D379EA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30801286"/>
      <w:r w:rsidRPr="001F7711">
        <w:rPr>
          <w:rFonts w:ascii="Times New Roman" w:hAnsi="Times New Roman" w:cs="Times New Roman"/>
          <w:noProof/>
        </w:rPr>
        <w:drawing>
          <wp:inline distT="0" distB="0" distL="0" distR="0" wp14:anchorId="1DEE8E8D" wp14:editId="74AF2EDB">
            <wp:extent cx="587828" cy="5789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1" cy="59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28AF6" w14:textId="514BA952" w:rsidR="00D379EA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7711">
        <w:rPr>
          <w:rFonts w:ascii="Times New Roman" w:hAnsi="Times New Roman" w:cs="Times New Roman"/>
          <w:b/>
          <w:bCs/>
        </w:rPr>
        <w:t>ΠΑΝΕΠΙΣΤΗΜΙΟ ΠΕΛΟΠΟΝΝΗΣΟΥ</w:t>
      </w:r>
    </w:p>
    <w:p w14:paraId="4D89C546" w14:textId="77777777" w:rsidR="00D379EA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7711">
        <w:rPr>
          <w:rFonts w:ascii="Times New Roman" w:hAnsi="Times New Roman" w:cs="Times New Roman"/>
          <w:b/>
          <w:bCs/>
        </w:rPr>
        <w:t>ΣΧΟΛΗ ΚΑΛΩΝ ΤΕΧΝΩΝ</w:t>
      </w:r>
    </w:p>
    <w:p w14:paraId="07B67118" w14:textId="77777777" w:rsidR="003F2728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1F7711">
        <w:rPr>
          <w:rFonts w:ascii="Times New Roman" w:hAnsi="Times New Roman" w:cs="Times New Roman"/>
          <w:b/>
          <w:bCs/>
        </w:rPr>
        <w:t>ΤΜΗΜΑ ΘΕΑΤΡΙΚΩΝ ΣΠΟΥΔΩΝ</w:t>
      </w:r>
    </w:p>
    <w:p w14:paraId="3961FA54" w14:textId="200F582D" w:rsidR="00D379EA" w:rsidRPr="001F7711" w:rsidRDefault="003F2728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1F7711">
        <w:rPr>
          <w:rFonts w:ascii="Times New Roman" w:hAnsi="Times New Roman" w:cs="Times New Roman"/>
          <w:b/>
          <w:bCs/>
          <w:lang w:val="el-GR"/>
        </w:rPr>
        <w:t>ΤΜΗΜΑ ΠΑΡΑΣΤΑΤΙΚΩΝ &amp; ΨΗΦΙΑΚΩΝ ΤΕΧΝΩΝ</w:t>
      </w:r>
    </w:p>
    <w:p w14:paraId="7ECD3191" w14:textId="77777777" w:rsidR="00D379EA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1F7711">
        <w:rPr>
          <w:rFonts w:ascii="Times New Roman" w:hAnsi="Times New Roman" w:cs="Times New Roman"/>
          <w:b/>
          <w:bCs/>
          <w:lang w:val="el-GR"/>
        </w:rPr>
        <w:t>Βασιλέως Κωνσταντίνου 21 &amp; Τερζάκη</w:t>
      </w:r>
    </w:p>
    <w:p w14:paraId="60C7B403" w14:textId="599EB42D" w:rsidR="00D379EA" w:rsidRDefault="00D379EA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7711">
        <w:rPr>
          <w:rFonts w:ascii="Times New Roman" w:hAnsi="Times New Roman" w:cs="Times New Roman"/>
          <w:b/>
          <w:bCs/>
        </w:rPr>
        <w:t>21100 ΝΑΥΠΛΙΟ</w:t>
      </w:r>
    </w:p>
    <w:p w14:paraId="3873167D" w14:textId="77777777" w:rsidR="001F7711" w:rsidRPr="001F7711" w:rsidRDefault="001F7711" w:rsidP="00D379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292D3C" w14:textId="75F017D9" w:rsidR="00D379EA" w:rsidRPr="001F7711" w:rsidRDefault="00D379EA" w:rsidP="00D379EA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Το νεοϊδρυθέν </w:t>
      </w:r>
      <w:bookmarkStart w:id="1" w:name="_Hlk30803454"/>
      <w:r w:rsidRPr="001F7711">
        <w:rPr>
          <w:rFonts w:ascii="Times New Roman" w:hAnsi="Times New Roman" w:cs="Times New Roman"/>
          <w:lang w:val="el-GR"/>
        </w:rPr>
        <w:t xml:space="preserve">Τμήμα Παραστατικών και Ψηφιακών Τεχνών </w:t>
      </w:r>
      <w:bookmarkEnd w:id="1"/>
      <w:r w:rsidRPr="001F7711">
        <w:rPr>
          <w:rFonts w:ascii="Times New Roman" w:hAnsi="Times New Roman" w:cs="Times New Roman"/>
          <w:lang w:val="el-GR"/>
        </w:rPr>
        <w:t xml:space="preserve">και Το Τμήμα Θεατρικών Σπουδών της Σχολής Καλών Τεχνών του Πανεπιστημίου Πελοποννήσου </w:t>
      </w:r>
      <w:r w:rsidR="001F7711" w:rsidRPr="001F7711">
        <w:rPr>
          <w:rFonts w:ascii="Times New Roman" w:hAnsi="Times New Roman" w:cs="Times New Roman"/>
          <w:lang w:val="el-GR"/>
        </w:rPr>
        <w:t>θα παρουσιάσουν</w:t>
      </w:r>
      <w:r w:rsidR="008371A6" w:rsidRPr="001F7711">
        <w:rPr>
          <w:rFonts w:ascii="Times New Roman" w:hAnsi="Times New Roman" w:cs="Times New Roman"/>
          <w:lang w:val="el-GR"/>
        </w:rPr>
        <w:t xml:space="preserve"> τα έργα τους</w:t>
      </w:r>
      <w:r w:rsidRPr="001F7711">
        <w:rPr>
          <w:rFonts w:ascii="Times New Roman" w:hAnsi="Times New Roman" w:cs="Times New Roman"/>
          <w:lang w:val="el-GR"/>
        </w:rPr>
        <w:t xml:space="preserve"> στο Χώρο Τέχνης και Δράσης «Βρυσάκι»</w:t>
      </w:r>
      <w:r w:rsidR="008371A6" w:rsidRPr="001F7711">
        <w:rPr>
          <w:rFonts w:ascii="Times New Roman" w:hAnsi="Times New Roman" w:cs="Times New Roman"/>
          <w:lang w:val="el-GR"/>
        </w:rPr>
        <w:t>. Πρόκειται για</w:t>
      </w:r>
      <w:r w:rsidRPr="001F7711">
        <w:rPr>
          <w:rFonts w:ascii="Times New Roman" w:hAnsi="Times New Roman" w:cs="Times New Roman"/>
          <w:lang w:val="el-GR"/>
        </w:rPr>
        <w:t xml:space="preserve"> μία έκθεση με ενδύματα, βίντεο</w:t>
      </w:r>
      <w:r w:rsidRPr="001F7711">
        <w:rPr>
          <w:rFonts w:ascii="Times New Roman" w:hAnsi="Times New Roman" w:cs="Times New Roman"/>
        </w:rPr>
        <w:t>,</w:t>
      </w:r>
      <w:r w:rsidRPr="001F7711">
        <w:rPr>
          <w:rFonts w:ascii="Times New Roman" w:hAnsi="Times New Roman" w:cs="Times New Roman"/>
          <w:lang w:val="el-GR"/>
        </w:rPr>
        <w:t xml:space="preserve"> εγκαταστάσεις, φωτογραφίες, δράσεις και αντί-δράσεις που δημιουργήθηκαν στα πλαίσια των μαθημάτων «Σώμα, </w:t>
      </w:r>
      <w:r w:rsidRPr="001F7711">
        <w:rPr>
          <w:rFonts w:ascii="Times New Roman" w:hAnsi="Times New Roman" w:cs="Times New Roman"/>
        </w:rPr>
        <w:t>Performance</w:t>
      </w:r>
      <w:r w:rsidRPr="001F7711">
        <w:rPr>
          <w:rFonts w:ascii="Times New Roman" w:hAnsi="Times New Roman" w:cs="Times New Roman"/>
          <w:lang w:val="el-GR"/>
        </w:rPr>
        <w:t xml:space="preserve"> και Ψηφιακά Μέσα», «Τα Πολυμέσα στις Παραστατικές Τέχνες» και «Το Ένδυμα στις Παραστατικές Τέχνες».</w:t>
      </w:r>
    </w:p>
    <w:p w14:paraId="5A555F5E" w14:textId="573C9D2D" w:rsidR="00D379EA" w:rsidRPr="001F7711" w:rsidRDefault="00D379EA" w:rsidP="003D36F8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Οι πρωτοετείς φοιτητές του</w:t>
      </w:r>
      <w:r w:rsidRPr="001F7711">
        <w:t xml:space="preserve"> </w:t>
      </w:r>
      <w:r w:rsidRPr="001F7711">
        <w:rPr>
          <w:rFonts w:ascii="Times New Roman" w:hAnsi="Times New Roman" w:cs="Times New Roman"/>
          <w:lang w:val="el-GR"/>
        </w:rPr>
        <w:t>Τμήματος Παραστατικών και Ψηφιακών Τεχνών</w:t>
      </w:r>
      <w:r w:rsidR="00382587">
        <w:rPr>
          <w:rFonts w:ascii="Times New Roman" w:hAnsi="Times New Roman" w:cs="Times New Roman"/>
          <w:lang w:val="el-GR"/>
        </w:rPr>
        <w:t>, θα παρουσιάσουν το έργο τους</w:t>
      </w:r>
      <w:r w:rsidRPr="001F7711">
        <w:rPr>
          <w:rFonts w:ascii="Times New Roman" w:hAnsi="Times New Roman" w:cs="Times New Roman"/>
          <w:lang w:val="el-GR"/>
        </w:rPr>
        <w:t xml:space="preserve"> που είναι βασισμέν</w:t>
      </w:r>
      <w:r w:rsidR="00382587">
        <w:rPr>
          <w:rFonts w:ascii="Times New Roman" w:hAnsi="Times New Roman" w:cs="Times New Roman"/>
          <w:lang w:val="el-GR"/>
        </w:rPr>
        <w:t>ο</w:t>
      </w:r>
      <w:r w:rsidRPr="001F7711">
        <w:rPr>
          <w:rFonts w:ascii="Times New Roman" w:hAnsi="Times New Roman" w:cs="Times New Roman"/>
          <w:lang w:val="el-GR"/>
        </w:rPr>
        <w:t xml:space="preserve"> στο κείμενο του </w:t>
      </w:r>
      <w:r w:rsidRPr="001F7711">
        <w:rPr>
          <w:rFonts w:ascii="Times New Roman" w:hAnsi="Times New Roman" w:cs="Times New Roman"/>
        </w:rPr>
        <w:t>Tennessee Williams</w:t>
      </w:r>
      <w:r w:rsidRPr="001F7711">
        <w:rPr>
          <w:rFonts w:ascii="Times New Roman" w:hAnsi="Times New Roman" w:cs="Times New Roman"/>
          <w:lang w:val="el-GR"/>
        </w:rPr>
        <w:t xml:space="preserve"> «Μίλα μου σαν τη βροχή» ενώ οι τεταρτοετείς του Τμήματος Θεατρικών Σπουδών θα μιλήσουν για μία «Νέα Τάξη Πραγμάτων» έτσι όπως την αντιλαμβάνονται μέσα από τα κείμενα: «Ουρλιαχτό» του Allen Ginsberg</w:t>
      </w:r>
      <w:r w:rsidRPr="001F7711">
        <w:rPr>
          <w:rFonts w:ascii="Times New Roman" w:hAnsi="Times New Roman" w:cs="Times New Roman"/>
        </w:rPr>
        <w:t xml:space="preserve"> </w:t>
      </w:r>
      <w:r w:rsidRPr="001F7711">
        <w:rPr>
          <w:rFonts w:ascii="Times New Roman" w:hAnsi="Times New Roman" w:cs="Times New Roman"/>
          <w:lang w:val="el-GR"/>
        </w:rPr>
        <w:t xml:space="preserve">και το «Μπαλκόνι» του </w:t>
      </w:r>
      <w:r w:rsidRPr="001F7711">
        <w:rPr>
          <w:rFonts w:ascii="Times New Roman" w:hAnsi="Times New Roman" w:cs="Times New Roman"/>
        </w:rPr>
        <w:t>Jean Genet.</w:t>
      </w:r>
      <w:r w:rsidRPr="001F7711">
        <w:rPr>
          <w:rFonts w:ascii="Times New Roman" w:hAnsi="Times New Roman" w:cs="Times New Roman"/>
          <w:lang w:val="el-GR"/>
        </w:rPr>
        <w:t xml:space="preserve"> </w:t>
      </w:r>
      <w:r w:rsidR="003875E2">
        <w:rPr>
          <w:rFonts w:ascii="Times New Roman" w:hAnsi="Times New Roman" w:cs="Times New Roman"/>
          <w:lang w:val="el-GR"/>
        </w:rPr>
        <w:t>Λαμβάνουν μέρος οι καλλιτέχνες:</w:t>
      </w:r>
      <w:bookmarkStart w:id="2" w:name="_GoBack"/>
      <w:bookmarkEnd w:id="2"/>
      <w:r w:rsidRPr="001F7711">
        <w:rPr>
          <w:rFonts w:ascii="Times New Roman" w:hAnsi="Times New Roman" w:cs="Times New Roman"/>
          <w:lang w:val="el-GR"/>
        </w:rPr>
        <w:t xml:space="preserve"> </w:t>
      </w:r>
    </w:p>
    <w:p w14:paraId="4BF01F6E" w14:textId="55F2A443" w:rsidR="00D379EA" w:rsidRPr="001F7711" w:rsidRDefault="00D379EA" w:rsidP="00D379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FA15BA" w14:textId="21135691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b/>
          <w:bCs/>
          <w:lang w:val="el-GR"/>
        </w:rPr>
        <w:sectPr w:rsidR="00D379EA" w:rsidRPr="001F7711" w:rsidSect="003F27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DEAAF62" w14:textId="2083FCB0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b/>
          <w:bCs/>
          <w:lang w:val="el-GR"/>
        </w:rPr>
      </w:pPr>
      <w:r w:rsidRPr="001F7711">
        <w:rPr>
          <w:rFonts w:ascii="Times New Roman" w:hAnsi="Times New Roman" w:cs="Times New Roman"/>
          <w:b/>
          <w:bCs/>
          <w:lang w:val="el-GR"/>
        </w:rPr>
        <w:t>Τμήμα Παραστατικών και Ψηφιακών Τεχνών</w:t>
      </w:r>
    </w:p>
    <w:p w14:paraId="1C62A11D" w14:textId="3CD4E1E4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Αποστολίδου Ιωάννα</w:t>
      </w:r>
    </w:p>
    <w:p w14:paraId="0ECB8E1C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Ζώρα Μαρία</w:t>
      </w:r>
    </w:p>
    <w:p w14:paraId="321780F8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Κοντομανώλη Κωνσταντίνα</w:t>
      </w:r>
    </w:p>
    <w:p w14:paraId="4ABB77CB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Λαδοπούλου Αναστασία</w:t>
      </w:r>
    </w:p>
    <w:p w14:paraId="269BC66C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Ρέλλας Μορφέας</w:t>
      </w:r>
    </w:p>
    <w:p w14:paraId="4117E40B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Στεφοπούλου Αλεξάνδρα</w:t>
      </w:r>
    </w:p>
    <w:p w14:paraId="4C94466C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Τσενεμπή Δέσποινα</w:t>
      </w:r>
    </w:p>
    <w:p w14:paraId="179D5379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Φράγκος Δημήτρης</w:t>
      </w:r>
    </w:p>
    <w:p w14:paraId="0997FAA3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Χαρίτου Φρόσω</w:t>
      </w:r>
    </w:p>
    <w:p w14:paraId="2677031A" w14:textId="4208440B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Ψαριανού Κατερίνα</w:t>
      </w:r>
      <w:r w:rsidR="00EB1D3B" w:rsidRPr="001F7711">
        <w:rPr>
          <w:rFonts w:ascii="Times New Roman" w:hAnsi="Times New Roman" w:cs="Times New Roman"/>
        </w:rPr>
        <w:t xml:space="preserve"> </w:t>
      </w:r>
      <w:r w:rsidRPr="001F7711">
        <w:rPr>
          <w:rFonts w:ascii="Times New Roman" w:hAnsi="Times New Roman" w:cs="Times New Roman"/>
          <w:lang w:val="el-GR"/>
        </w:rPr>
        <w:t>Νεφέλη</w:t>
      </w:r>
    </w:p>
    <w:p w14:paraId="522742E5" w14:textId="473E306B" w:rsidR="00D65C16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37D461EC" w14:textId="77777777" w:rsidR="00D65C16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CC9946F" w14:textId="0C506089" w:rsidR="00D65C16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02942524" w14:textId="77777777" w:rsidR="00D65C16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37B15CE7" w14:textId="60D179D6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b/>
          <w:bCs/>
          <w:lang w:val="el-GR"/>
        </w:rPr>
      </w:pPr>
      <w:r w:rsidRPr="001F7711">
        <w:rPr>
          <w:rFonts w:ascii="Times New Roman" w:hAnsi="Times New Roman" w:cs="Times New Roman"/>
          <w:b/>
          <w:bCs/>
          <w:lang w:val="el-GR"/>
        </w:rPr>
        <w:t>Τμήμα Θεατρικών Σπουδών</w:t>
      </w:r>
    </w:p>
    <w:p w14:paraId="335AC3F0" w14:textId="21C94928" w:rsidR="00D65C16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Αλεξίου Κωνσταντίνος</w:t>
      </w:r>
    </w:p>
    <w:p w14:paraId="2A45DD77" w14:textId="14B30886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Γιαννούκαρη Αιμιλία, </w:t>
      </w:r>
    </w:p>
    <w:p w14:paraId="554DE603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Διονυσόπουλος Χρήστος,</w:t>
      </w:r>
    </w:p>
    <w:p w14:paraId="1F8B0DE9" w14:textId="77777777" w:rsidR="00D65C16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Γεωργακόπουλος Κωστής,</w:t>
      </w:r>
    </w:p>
    <w:p w14:paraId="287DDB61" w14:textId="0F60EEBA" w:rsidR="00D379EA" w:rsidRPr="001F7711" w:rsidRDefault="00D65C16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Γιακουμάκη Ίλια</w:t>
      </w:r>
      <w:r w:rsidR="00D379EA" w:rsidRPr="001F7711">
        <w:rPr>
          <w:rFonts w:ascii="Times New Roman" w:hAnsi="Times New Roman" w:cs="Times New Roman"/>
          <w:lang w:val="el-GR"/>
        </w:rPr>
        <w:t xml:space="preserve"> </w:t>
      </w:r>
    </w:p>
    <w:p w14:paraId="7F55ED5A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Μέμου Τίνα, </w:t>
      </w:r>
    </w:p>
    <w:p w14:paraId="1E7FA316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Μεντή Μάϊρα, </w:t>
      </w:r>
    </w:p>
    <w:p w14:paraId="40F20131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Μεσινί Εμμανουήλ,</w:t>
      </w:r>
    </w:p>
    <w:p w14:paraId="1AC6419B" w14:textId="38882EB2" w:rsidR="00D379EA" w:rsidRPr="001F7711" w:rsidRDefault="00D379EA" w:rsidP="00D379EA">
      <w:pPr>
        <w:spacing w:after="0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1F7711">
        <w:rPr>
          <w:rFonts w:ascii="Times New Roman" w:eastAsia="Times New Roman" w:hAnsi="Times New Roman" w:cs="Times New Roman"/>
          <w:lang w:val="el-GR" w:eastAsia="en-GB"/>
        </w:rPr>
        <w:t xml:space="preserve">Πανταζή Χριστίνα </w:t>
      </w:r>
    </w:p>
    <w:p w14:paraId="1D3A2591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Σαββοπούλου Αυγή, </w:t>
      </w:r>
    </w:p>
    <w:p w14:paraId="1EB1B917" w14:textId="24627E0D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eastAsia="Times New Roman" w:hAnsi="Times New Roman" w:cs="Times New Roman"/>
          <w:lang w:val="el-GR" w:eastAsia="en-GB"/>
        </w:rPr>
        <w:t>Σαλιαρ</w:t>
      </w:r>
      <w:r w:rsidR="00335877" w:rsidRPr="001F7711">
        <w:rPr>
          <w:rFonts w:ascii="Times New Roman" w:eastAsia="Times New Roman" w:hAnsi="Times New Roman" w:cs="Times New Roman"/>
          <w:lang w:val="el-GR" w:eastAsia="en-GB"/>
        </w:rPr>
        <w:t>έ</w:t>
      </w:r>
      <w:r w:rsidRPr="001F7711">
        <w:rPr>
          <w:rFonts w:ascii="Times New Roman" w:eastAsia="Times New Roman" w:hAnsi="Times New Roman" w:cs="Times New Roman"/>
          <w:lang w:val="el-GR" w:eastAsia="en-GB"/>
        </w:rPr>
        <w:t xml:space="preserve">λη Βασιλική </w:t>
      </w:r>
    </w:p>
    <w:p w14:paraId="231666AC" w14:textId="77777777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Σαπουνά Μανίνα </w:t>
      </w:r>
    </w:p>
    <w:p w14:paraId="2D6D9A9E" w14:textId="7F3E9989" w:rsidR="00D379EA" w:rsidRPr="001F7711" w:rsidRDefault="00D379EA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 xml:space="preserve">Χατζηϊωάννου Ειρήνη </w:t>
      </w:r>
    </w:p>
    <w:p w14:paraId="1F951BED" w14:textId="365D1004" w:rsidR="00EB1D3B" w:rsidRPr="001F7711" w:rsidRDefault="00EB1D3B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2B3C36C8" w14:textId="77777777" w:rsidR="00EB1D3B" w:rsidRPr="001F7711" w:rsidRDefault="00EB1D3B" w:rsidP="00D379E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2B8659DF" w14:textId="77777777" w:rsidR="00D379EA" w:rsidRPr="001F7711" w:rsidRDefault="00D379EA" w:rsidP="003D36F8">
      <w:pPr>
        <w:spacing w:after="0" w:line="240" w:lineRule="auto"/>
        <w:rPr>
          <w:rFonts w:ascii="Times New Roman" w:hAnsi="Times New Roman" w:cs="Times New Roman"/>
        </w:rPr>
        <w:sectPr w:rsidR="00D379EA" w:rsidRPr="001F7711" w:rsidSect="003F2728">
          <w:type w:val="continuous"/>
          <w:pgSz w:w="11906" w:h="16838"/>
          <w:pgMar w:top="1418" w:right="1418" w:bottom="1418" w:left="1418" w:header="709" w:footer="709" w:gutter="0"/>
          <w:cols w:num="2" w:space="2270"/>
          <w:docGrid w:linePitch="360"/>
        </w:sectPr>
      </w:pPr>
    </w:p>
    <w:p w14:paraId="2F2E8756" w14:textId="2A6CBD62" w:rsidR="003D36F8" w:rsidRPr="001F7711" w:rsidRDefault="003D36F8" w:rsidP="00EB1D3B">
      <w:pPr>
        <w:spacing w:after="0" w:line="240" w:lineRule="auto"/>
        <w:rPr>
          <w:rFonts w:ascii="Times New Roman" w:hAnsi="Times New Roman" w:cs="Times New Roman"/>
          <w:bCs/>
          <w:lang w:val="el-GR"/>
        </w:rPr>
      </w:pPr>
      <w:r w:rsidRPr="001F7711">
        <w:rPr>
          <w:rFonts w:ascii="Times New Roman" w:hAnsi="Times New Roman" w:cs="Times New Roman"/>
          <w:b/>
          <w:lang w:val="el-GR"/>
        </w:rPr>
        <w:t>Επιμέλεια:</w:t>
      </w:r>
      <w:r w:rsidRPr="001F7711">
        <w:rPr>
          <w:rFonts w:ascii="Times New Roman" w:hAnsi="Times New Roman" w:cs="Times New Roman"/>
          <w:bCs/>
          <w:lang w:val="el-GR"/>
        </w:rPr>
        <w:t xml:space="preserve"> Εμμανουέλα Βογιατζάκη Κρουκόβσκι, </w:t>
      </w:r>
      <w:r w:rsidR="005806D2" w:rsidRPr="001F7711">
        <w:rPr>
          <w:rFonts w:ascii="Times New Roman" w:hAnsi="Times New Roman" w:cs="Times New Roman"/>
          <w:bCs/>
          <w:lang w:val="el-GR"/>
        </w:rPr>
        <w:t>Αντω</w:t>
      </w:r>
      <w:r w:rsidRPr="001F7711">
        <w:rPr>
          <w:rFonts w:ascii="Times New Roman" w:hAnsi="Times New Roman" w:cs="Times New Roman"/>
          <w:bCs/>
          <w:lang w:val="el-GR"/>
        </w:rPr>
        <w:t>ν</w:t>
      </w:r>
      <w:r w:rsidR="005806D2" w:rsidRPr="001F7711">
        <w:rPr>
          <w:rFonts w:ascii="Times New Roman" w:hAnsi="Times New Roman" w:cs="Times New Roman"/>
          <w:bCs/>
          <w:lang w:val="el-GR"/>
        </w:rPr>
        <w:t>ί</w:t>
      </w:r>
      <w:r w:rsidRPr="001F7711">
        <w:rPr>
          <w:rFonts w:ascii="Times New Roman" w:hAnsi="Times New Roman" w:cs="Times New Roman"/>
          <w:bCs/>
          <w:lang w:val="el-GR"/>
        </w:rPr>
        <w:t>α Βασιλάκου</w:t>
      </w:r>
    </w:p>
    <w:p w14:paraId="071780FD" w14:textId="49F7121A" w:rsidR="00EB1D3B" w:rsidRPr="001F7711" w:rsidRDefault="003D36F8" w:rsidP="00EB1D3B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b/>
          <w:lang w:val="el-GR"/>
        </w:rPr>
        <w:t>Που</w:t>
      </w:r>
      <w:r w:rsidRPr="001F7711">
        <w:rPr>
          <w:rFonts w:ascii="Times New Roman" w:hAnsi="Times New Roman" w:cs="Times New Roman"/>
          <w:lang w:val="el-GR"/>
        </w:rPr>
        <w:t xml:space="preserve">; Βρυσακίου </w:t>
      </w:r>
      <w:r w:rsidR="00F81EF1" w:rsidRPr="001F7711">
        <w:rPr>
          <w:rFonts w:ascii="Times New Roman" w:hAnsi="Times New Roman" w:cs="Times New Roman"/>
          <w:lang w:val="el-GR"/>
        </w:rPr>
        <w:t>1</w:t>
      </w:r>
      <w:r w:rsidRPr="001F7711">
        <w:rPr>
          <w:rFonts w:ascii="Times New Roman" w:hAnsi="Times New Roman" w:cs="Times New Roman"/>
          <w:lang w:val="el-GR"/>
        </w:rPr>
        <w:t xml:space="preserve">7, Πλάκα, Αθήνα </w:t>
      </w:r>
    </w:p>
    <w:p w14:paraId="28AD4ED6" w14:textId="757991CA" w:rsidR="003D36F8" w:rsidRPr="00382587" w:rsidRDefault="003D36F8" w:rsidP="00EB1D3B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b/>
          <w:bCs/>
          <w:lang w:val="el-GR"/>
        </w:rPr>
        <w:t>Πότε;</w:t>
      </w:r>
      <w:r w:rsidRPr="001F7711">
        <w:rPr>
          <w:rFonts w:ascii="Times New Roman" w:hAnsi="Times New Roman" w:cs="Times New Roman"/>
          <w:lang w:val="el-GR"/>
        </w:rPr>
        <w:t xml:space="preserve"> 15, 16 και 17 Φεβρουαρίου. Η έκθεση ανοίγει </w:t>
      </w:r>
      <w:r w:rsidR="00382587">
        <w:rPr>
          <w:rFonts w:ascii="Times New Roman" w:hAnsi="Times New Roman" w:cs="Times New Roman"/>
          <w:lang w:val="el-GR"/>
        </w:rPr>
        <w:t>στις</w:t>
      </w:r>
      <w:r w:rsidRPr="001F7711">
        <w:rPr>
          <w:rFonts w:ascii="Times New Roman" w:hAnsi="Times New Roman" w:cs="Times New Roman"/>
          <w:lang w:val="el-GR"/>
        </w:rPr>
        <w:t xml:space="preserve"> 16.00, οι δράσεις ξεκινούν στις 18.00 και ολοκληρώνονται στις 2</w:t>
      </w:r>
      <w:r w:rsidR="006526D5" w:rsidRPr="001F7711">
        <w:rPr>
          <w:rFonts w:ascii="Times New Roman" w:hAnsi="Times New Roman" w:cs="Times New Roman"/>
          <w:lang w:val="el-GR"/>
        </w:rPr>
        <w:t>0</w:t>
      </w:r>
      <w:r w:rsidRPr="001F7711">
        <w:rPr>
          <w:rFonts w:ascii="Times New Roman" w:hAnsi="Times New Roman" w:cs="Times New Roman"/>
          <w:lang w:val="el-GR"/>
        </w:rPr>
        <w:t>.</w:t>
      </w:r>
      <w:r w:rsidR="006526D5" w:rsidRPr="001F7711">
        <w:rPr>
          <w:rFonts w:ascii="Times New Roman" w:hAnsi="Times New Roman" w:cs="Times New Roman"/>
          <w:lang w:val="el-GR"/>
        </w:rPr>
        <w:t>3</w:t>
      </w:r>
      <w:r w:rsidRPr="001F7711">
        <w:rPr>
          <w:rFonts w:ascii="Times New Roman" w:hAnsi="Times New Roman" w:cs="Times New Roman"/>
          <w:lang w:val="el-GR"/>
        </w:rPr>
        <w:t>0 (μόνο για την πρώτη ημέρα)</w:t>
      </w:r>
      <w:r w:rsidR="00FF7C4E" w:rsidRPr="001F7711">
        <w:rPr>
          <w:rFonts w:ascii="Times New Roman" w:hAnsi="Times New Roman" w:cs="Times New Roman"/>
        </w:rPr>
        <w:t xml:space="preserve">. </w:t>
      </w:r>
      <w:r w:rsidR="00382587">
        <w:rPr>
          <w:rFonts w:ascii="Times New Roman" w:hAnsi="Times New Roman" w:cs="Times New Roman"/>
          <w:lang w:val="el-GR"/>
        </w:rPr>
        <w:t xml:space="preserve">Στις 16 και 17 η έκθεση </w:t>
      </w:r>
      <w:r w:rsidR="0001652B">
        <w:rPr>
          <w:rFonts w:ascii="Times New Roman" w:hAnsi="Times New Roman" w:cs="Times New Roman"/>
          <w:lang w:val="el-GR"/>
        </w:rPr>
        <w:t xml:space="preserve">θα είναι ανοιχτή στο κοινό </w:t>
      </w:r>
      <w:r w:rsidR="00382587">
        <w:rPr>
          <w:rFonts w:ascii="Times New Roman" w:hAnsi="Times New Roman" w:cs="Times New Roman"/>
          <w:lang w:val="el-GR"/>
        </w:rPr>
        <w:t>από τις 1</w:t>
      </w:r>
      <w:r w:rsidR="002B5B4D">
        <w:rPr>
          <w:rFonts w:ascii="Times New Roman" w:hAnsi="Times New Roman" w:cs="Times New Roman"/>
          <w:lang w:val="el-GR"/>
        </w:rPr>
        <w:t>1</w:t>
      </w:r>
      <w:r w:rsidR="00382587">
        <w:rPr>
          <w:rFonts w:ascii="Times New Roman" w:hAnsi="Times New Roman" w:cs="Times New Roman"/>
          <w:lang w:val="el-GR"/>
        </w:rPr>
        <w:t>.00 – 20.00</w:t>
      </w:r>
    </w:p>
    <w:p w14:paraId="4E42A939" w14:textId="323281B8" w:rsidR="00EB1D3B" w:rsidRDefault="003D36F8" w:rsidP="00EB1D3B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1F7711">
        <w:rPr>
          <w:rFonts w:ascii="Times New Roman" w:hAnsi="Times New Roman" w:cs="Times New Roman"/>
          <w:lang w:val="el-GR"/>
        </w:rPr>
        <w:t>Η είσοδος είναι ελεύθερη</w:t>
      </w:r>
    </w:p>
    <w:p w14:paraId="56A72E2F" w14:textId="77777777" w:rsidR="001F7711" w:rsidRPr="001F7711" w:rsidRDefault="001F7711" w:rsidP="00EB1D3B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1B1A9F4" w14:textId="77777777" w:rsidR="00D63870" w:rsidRPr="001F7711" w:rsidRDefault="00D63870" w:rsidP="00EB1D3B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A69AD41" w14:textId="47E527FE" w:rsidR="00D379EA" w:rsidRPr="001F7711" w:rsidRDefault="00D379EA" w:rsidP="00EB1D3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  <w:sectPr w:rsidR="00D379EA" w:rsidRPr="001F7711" w:rsidSect="003F272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F7711">
        <w:rPr>
          <w:rFonts w:ascii="Times New Roman" w:hAnsi="Times New Roman" w:cs="Times New Roman"/>
          <w:noProof/>
          <w:lang w:val="el-GR"/>
        </w:rPr>
        <w:drawing>
          <wp:inline distT="0" distB="0" distL="0" distR="0" wp14:anchorId="294C2496" wp14:editId="2D563F5D">
            <wp:extent cx="5698527" cy="8233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26" cy="84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69E689A" w14:textId="2A90020D" w:rsidR="00D379EA" w:rsidRPr="001F7711" w:rsidRDefault="00D379EA" w:rsidP="00EB1D3B">
      <w:pPr>
        <w:spacing w:after="0" w:line="240" w:lineRule="auto"/>
        <w:rPr>
          <w:rFonts w:ascii="Times New Roman" w:hAnsi="Times New Roman" w:cs="Times New Roman"/>
        </w:rPr>
      </w:pPr>
    </w:p>
    <w:sectPr w:rsidR="00D379EA" w:rsidRPr="001F7711" w:rsidSect="003F272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2552" w14:textId="77777777" w:rsidR="009A2AC9" w:rsidRDefault="009A2AC9" w:rsidP="00D379EA">
      <w:pPr>
        <w:spacing w:after="0" w:line="240" w:lineRule="auto"/>
      </w:pPr>
      <w:r>
        <w:separator/>
      </w:r>
    </w:p>
  </w:endnote>
  <w:endnote w:type="continuationSeparator" w:id="0">
    <w:p w14:paraId="169DACAF" w14:textId="77777777" w:rsidR="009A2AC9" w:rsidRDefault="009A2AC9" w:rsidP="00D3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362E" w14:textId="77777777" w:rsidR="003F2728" w:rsidRDefault="003F2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FE793" w14:textId="77777777" w:rsidR="003F2728" w:rsidRDefault="003F2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4E1F" w14:textId="77777777" w:rsidR="003F2728" w:rsidRDefault="003F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40AF" w14:textId="77777777" w:rsidR="009A2AC9" w:rsidRDefault="009A2AC9" w:rsidP="00D379EA">
      <w:pPr>
        <w:spacing w:after="0" w:line="240" w:lineRule="auto"/>
      </w:pPr>
      <w:r>
        <w:separator/>
      </w:r>
    </w:p>
  </w:footnote>
  <w:footnote w:type="continuationSeparator" w:id="0">
    <w:p w14:paraId="0EF01E7D" w14:textId="77777777" w:rsidR="009A2AC9" w:rsidRDefault="009A2AC9" w:rsidP="00D3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BACD" w14:textId="0F5CD624" w:rsidR="003F2728" w:rsidRDefault="009A2AC9">
    <w:pPr>
      <w:pStyle w:val="Header"/>
    </w:pPr>
    <w:r>
      <w:rPr>
        <w:noProof/>
      </w:rPr>
      <w:pict w14:anchorId="33C2D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610829" o:spid="_x0000_s2050" type="#_x0000_t75" style="position:absolute;margin-left:0;margin-top:0;width:415.15pt;height:443.4pt;z-index:-251657216;mso-position-horizontal:center;mso-position-horizontal-relative:margin;mso-position-vertical:center;mso-position-vertical-relative:margin" o:allowincell="f">
          <v:imagedata r:id="rId1" o:title="New order of thi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06E4" w14:textId="437258D4" w:rsidR="003F2728" w:rsidRDefault="009A2AC9">
    <w:pPr>
      <w:pStyle w:val="Header"/>
    </w:pPr>
    <w:r>
      <w:rPr>
        <w:noProof/>
      </w:rPr>
      <w:pict w14:anchorId="6E2E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610830" o:spid="_x0000_s2051" type="#_x0000_t75" style="position:absolute;margin-left:0;margin-top:0;width:415.15pt;height:443.4pt;z-index:-251656192;mso-position-horizontal:center;mso-position-horizontal-relative:margin;mso-position-vertical:center;mso-position-vertical-relative:margin" o:allowincell="f">
          <v:imagedata r:id="rId1" o:title="New order of thi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2067" w14:textId="1FDAE612" w:rsidR="003F2728" w:rsidRDefault="009A2AC9">
    <w:pPr>
      <w:pStyle w:val="Header"/>
    </w:pPr>
    <w:r>
      <w:rPr>
        <w:noProof/>
      </w:rPr>
      <w:pict w14:anchorId="24EB5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610828" o:spid="_x0000_s2049" type="#_x0000_t75" style="position:absolute;margin-left:0;margin-top:0;width:415.15pt;height:443.4pt;z-index:-251658240;mso-position-horizontal:center;mso-position-horizontal-relative:margin;mso-position-vertical:center;mso-position-vertical-relative:margin" o:allowincell="f">
          <v:imagedata r:id="rId1" o:title="New order of thi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1"/>
    <w:rsid w:val="0001652B"/>
    <w:rsid w:val="00061D6A"/>
    <w:rsid w:val="00194231"/>
    <w:rsid w:val="001C5C3C"/>
    <w:rsid w:val="001F7711"/>
    <w:rsid w:val="0021630C"/>
    <w:rsid w:val="002B5B4D"/>
    <w:rsid w:val="00335877"/>
    <w:rsid w:val="00375AA2"/>
    <w:rsid w:val="00382587"/>
    <w:rsid w:val="003875E2"/>
    <w:rsid w:val="00390CBC"/>
    <w:rsid w:val="003D36F8"/>
    <w:rsid w:val="003F2728"/>
    <w:rsid w:val="005806D2"/>
    <w:rsid w:val="006526D5"/>
    <w:rsid w:val="00693BE0"/>
    <w:rsid w:val="0079604B"/>
    <w:rsid w:val="008371A6"/>
    <w:rsid w:val="00971D73"/>
    <w:rsid w:val="009A2AC9"/>
    <w:rsid w:val="009F2821"/>
    <w:rsid w:val="00A84764"/>
    <w:rsid w:val="00B875A8"/>
    <w:rsid w:val="00BA05D0"/>
    <w:rsid w:val="00C23BF8"/>
    <w:rsid w:val="00D379EA"/>
    <w:rsid w:val="00D63870"/>
    <w:rsid w:val="00D65C16"/>
    <w:rsid w:val="00D662C0"/>
    <w:rsid w:val="00E90379"/>
    <w:rsid w:val="00EB1D3B"/>
    <w:rsid w:val="00F27C5F"/>
    <w:rsid w:val="00F81EF1"/>
    <w:rsid w:val="00FB27E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BE36ED"/>
  <w15:chartTrackingRefBased/>
  <w15:docId w15:val="{E8A04708-2410-439D-9070-D644391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7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9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728"/>
  </w:style>
  <w:style w:type="paragraph" w:styleId="Footer">
    <w:name w:val="footer"/>
    <w:basedOn w:val="Normal"/>
    <w:link w:val="FooterChar"/>
    <w:uiPriority w:val="99"/>
    <w:unhideWhenUsed/>
    <w:rsid w:val="003F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638F-47E8-4C9C-8A32-655A1C1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Emmanuela Vogiatzaki</dc:creator>
  <cp:keywords/>
  <dc:description/>
  <cp:lastModifiedBy>Emmanuela Vogiatzaki</cp:lastModifiedBy>
  <cp:revision>24</cp:revision>
  <cp:lastPrinted>2020-01-24T22:08:00Z</cp:lastPrinted>
  <dcterms:created xsi:type="dcterms:W3CDTF">2020-01-24T22:14:00Z</dcterms:created>
  <dcterms:modified xsi:type="dcterms:W3CDTF">2020-02-10T09:43:00Z</dcterms:modified>
</cp:coreProperties>
</file>