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14" w:rsidRDefault="00996FF5" w:rsidP="009F10BF">
      <w:pPr>
        <w:ind w:right="-199"/>
      </w:pPr>
      <w:r>
        <w:rPr>
          <w:noProof/>
          <w:lang w:eastAsia="el-GR"/>
        </w:rPr>
        <w:drawing>
          <wp:inline distT="0" distB="0" distL="0" distR="0">
            <wp:extent cx="5367655" cy="1033145"/>
            <wp:effectExtent l="0" t="0" r="4445" b="0"/>
            <wp:docPr id="1" name="Εικόνα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014" w:rsidRPr="00D86F90" w:rsidRDefault="005C5014" w:rsidP="009F10BF">
      <w:pPr>
        <w:spacing w:after="0" w:line="240" w:lineRule="auto"/>
        <w:ind w:right="-58"/>
        <w:rPr>
          <w:rFonts w:ascii="Times New Roman" w:hAnsi="Times New Roman"/>
          <w:b/>
          <w:sz w:val="24"/>
          <w:szCs w:val="24"/>
        </w:rPr>
      </w:pPr>
      <w:r w:rsidRPr="00D86F90">
        <w:rPr>
          <w:rFonts w:ascii="Times New Roman" w:hAnsi="Times New Roman"/>
          <w:b/>
          <w:sz w:val="24"/>
          <w:szCs w:val="24"/>
        </w:rPr>
        <w:t>ΠΑΝΕΠΙΣΤΗΜΙΟ  ΠΕΛΟΠΟΝΝΗΣΟΥ</w:t>
      </w:r>
    </w:p>
    <w:p w:rsidR="005C5014" w:rsidRPr="00D86F90" w:rsidRDefault="005C5014" w:rsidP="009F10BF">
      <w:pPr>
        <w:spacing w:after="0" w:line="240" w:lineRule="auto"/>
        <w:ind w:right="-58"/>
        <w:rPr>
          <w:rFonts w:ascii="Times New Roman" w:hAnsi="Times New Roman"/>
          <w:b/>
          <w:sz w:val="24"/>
          <w:szCs w:val="24"/>
        </w:rPr>
      </w:pPr>
      <w:r w:rsidRPr="00D86F90">
        <w:rPr>
          <w:rFonts w:ascii="Times New Roman" w:hAnsi="Times New Roman"/>
          <w:b/>
          <w:sz w:val="24"/>
          <w:szCs w:val="24"/>
        </w:rPr>
        <w:t>ΣΧΟΛΗ ΚΑΛΩΝ ΤΕΧΝΩΝ</w:t>
      </w:r>
    </w:p>
    <w:p w:rsidR="005C5014" w:rsidRPr="00D86F90" w:rsidRDefault="005C5014" w:rsidP="009F10BF">
      <w:pPr>
        <w:spacing w:after="0" w:line="240" w:lineRule="auto"/>
        <w:ind w:right="-58"/>
        <w:rPr>
          <w:rFonts w:ascii="Times New Roman" w:hAnsi="Times New Roman"/>
          <w:b/>
          <w:sz w:val="24"/>
          <w:szCs w:val="24"/>
        </w:rPr>
      </w:pPr>
      <w:r w:rsidRPr="00D86F90">
        <w:rPr>
          <w:rFonts w:ascii="Times New Roman" w:hAnsi="Times New Roman"/>
          <w:b/>
          <w:sz w:val="24"/>
          <w:szCs w:val="24"/>
        </w:rPr>
        <w:t>ΤΜΗΜΑ ΘΕΑΤΡΙΚΩΝ ΣΠΟΥΔΩΝ</w:t>
      </w:r>
    </w:p>
    <w:p w:rsidR="005C5014" w:rsidRPr="00D86F90" w:rsidRDefault="005C5014" w:rsidP="009F10BF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  <w:r w:rsidRPr="00D86F90">
        <w:rPr>
          <w:rFonts w:ascii="Times New Roman" w:hAnsi="Times New Roman"/>
          <w:sz w:val="24"/>
          <w:szCs w:val="24"/>
        </w:rPr>
        <w:t>Βασιλέως Κωνσταντίνου 21 &amp; Τερζάκη, 211 00, ΝΑΥΠΛΙΟ</w:t>
      </w:r>
    </w:p>
    <w:p w:rsidR="005C5014" w:rsidRPr="00F4752A" w:rsidRDefault="00F4752A" w:rsidP="009F10BF">
      <w:pPr>
        <w:spacing w:after="0" w:line="240" w:lineRule="auto"/>
        <w:ind w:right="-58"/>
        <w:rPr>
          <w:rFonts w:ascii="Times New Roman" w:hAnsi="Times New Roman"/>
          <w:color w:val="0070C0"/>
          <w:sz w:val="24"/>
          <w:szCs w:val="24"/>
        </w:rPr>
      </w:pPr>
      <w:r w:rsidRPr="00F4752A">
        <w:rPr>
          <w:rFonts w:ascii="Times New Roman" w:hAnsi="Times New Roman"/>
          <w:color w:val="0070C0"/>
          <w:sz w:val="24"/>
          <w:szCs w:val="24"/>
        </w:rPr>
        <w:t>http://ts.uop.gr/tsdie/</w:t>
      </w:r>
      <w:bookmarkStart w:id="0" w:name="_GoBack"/>
      <w:bookmarkEnd w:id="0"/>
    </w:p>
    <w:p w:rsidR="005C5014" w:rsidRPr="009F10BF" w:rsidRDefault="005C5014" w:rsidP="009F10BF">
      <w:pPr>
        <w:tabs>
          <w:tab w:val="left" w:pos="3129"/>
        </w:tabs>
        <w:ind w:right="-58"/>
        <w:rPr>
          <w:rFonts w:ascii="Times New Roman" w:hAnsi="Times New Roman"/>
          <w:sz w:val="24"/>
          <w:szCs w:val="24"/>
        </w:rPr>
      </w:pPr>
      <w:r w:rsidRPr="009F10BF">
        <w:rPr>
          <w:rFonts w:ascii="Times New Roman" w:hAnsi="Times New Roman"/>
          <w:sz w:val="24"/>
          <w:szCs w:val="24"/>
        </w:rPr>
        <w:tab/>
      </w:r>
    </w:p>
    <w:p w:rsidR="005C5014" w:rsidRDefault="005C5014" w:rsidP="00BF3DC1">
      <w:pPr>
        <w:pStyle w:val="Web"/>
        <w:spacing w:line="276" w:lineRule="auto"/>
        <w:ind w:right="-58"/>
        <w:jc w:val="center"/>
        <w:rPr>
          <w:b/>
        </w:rPr>
      </w:pPr>
      <w:r w:rsidRPr="009F10BF">
        <w:rPr>
          <w:b/>
        </w:rPr>
        <w:t>ΔΕΛΤΙΟ ΤΥΠΟΥ</w:t>
      </w:r>
    </w:p>
    <w:p w:rsidR="005C5014" w:rsidRPr="0057303C" w:rsidRDefault="005C5014" w:rsidP="00C25BB6">
      <w:pPr>
        <w:pStyle w:val="Web"/>
        <w:spacing w:line="276" w:lineRule="auto"/>
        <w:ind w:right="-58"/>
        <w:jc w:val="both"/>
        <w:rPr>
          <w:b/>
        </w:rPr>
      </w:pPr>
      <w:proofErr w:type="spellStart"/>
      <w:r>
        <w:rPr>
          <w:b/>
        </w:rPr>
        <w:t>Θεατροπαιδαγωγικό</w:t>
      </w:r>
      <w:proofErr w:type="spellEnd"/>
      <w:r>
        <w:rPr>
          <w:b/>
        </w:rPr>
        <w:t xml:space="preserve"> Π</w:t>
      </w:r>
      <w:r w:rsidRPr="009F10BF">
        <w:rPr>
          <w:b/>
        </w:rPr>
        <w:t xml:space="preserve">ρόγραμμα </w:t>
      </w:r>
      <w:proofErr w:type="spellStart"/>
      <w:r w:rsidRPr="009F10BF">
        <w:rPr>
          <w:b/>
        </w:rPr>
        <w:t>στo</w:t>
      </w:r>
      <w:proofErr w:type="spellEnd"/>
      <w:r w:rsidRPr="009F10BF">
        <w:rPr>
          <w:b/>
        </w:rPr>
        <w:t xml:space="preserve"> Αγροτικό Κατάστημα </w:t>
      </w:r>
      <w:r>
        <w:rPr>
          <w:b/>
        </w:rPr>
        <w:t xml:space="preserve">Κράτησης </w:t>
      </w:r>
      <w:r w:rsidRPr="009F10BF">
        <w:rPr>
          <w:b/>
        </w:rPr>
        <w:t xml:space="preserve">Ενηλίκων Τίρυνθας </w:t>
      </w:r>
      <w:r>
        <w:rPr>
          <w:b/>
        </w:rPr>
        <w:br/>
      </w:r>
      <w:r>
        <w:rPr>
          <w:b/>
        </w:rPr>
        <w:br/>
      </w:r>
      <w:r w:rsidRPr="009F10BF">
        <w:t>Στο πλαίσιο του Μεταπτυχιακού Προγράμματος «Δραματική Τέχνη και Παραστατι</w:t>
      </w:r>
      <w:r>
        <w:t xml:space="preserve">κές Τέχνες στην Εκπαίδευση και στη Δια Βίου Μάθηση» του Τμήματος Θεατρικών </w:t>
      </w:r>
      <w:r w:rsidRPr="009F10BF">
        <w:t>Σπουδών της Σχολής Καλών Τεχνών του Πανεπιστημίου Πελοποννήσου</w:t>
      </w:r>
      <w:r>
        <w:t xml:space="preserve">, </w:t>
      </w:r>
      <w:r w:rsidRPr="009F10BF">
        <w:t xml:space="preserve">θα υλοποιηθεί </w:t>
      </w:r>
      <w:proofErr w:type="spellStart"/>
      <w:r w:rsidRPr="009F10BF">
        <w:t>Θεατροπαιδαγωγικό</w:t>
      </w:r>
      <w:proofErr w:type="spellEnd"/>
      <w:r w:rsidRPr="009F10BF">
        <w:t xml:space="preserve"> Πρόγραμμα για ομάδα κρατουμένων </w:t>
      </w:r>
      <w:r w:rsidRPr="0057303C">
        <w:t>στο</w:t>
      </w:r>
      <w:r w:rsidRPr="009F10BF">
        <w:rPr>
          <w:b/>
        </w:rPr>
        <w:t xml:space="preserve">  Αγροτικό Κατάστημα </w:t>
      </w:r>
      <w:r>
        <w:rPr>
          <w:b/>
        </w:rPr>
        <w:t>Κράτησης</w:t>
      </w:r>
      <w:r w:rsidRPr="009F10BF">
        <w:rPr>
          <w:b/>
        </w:rPr>
        <w:t xml:space="preserve"> Ενηλίκων Τίρυνθας</w:t>
      </w:r>
      <w:r>
        <w:rPr>
          <w:b/>
        </w:rPr>
        <w:t>,</w:t>
      </w:r>
      <w:r w:rsidRPr="009F10BF">
        <w:t xml:space="preserve"> την </w:t>
      </w:r>
      <w:r w:rsidRPr="0057303C">
        <w:rPr>
          <w:b/>
        </w:rPr>
        <w:t>Παρασκευή 12 Ιανουαρίου 2018 και ώρα 14.30</w:t>
      </w:r>
      <w:r>
        <w:t xml:space="preserve"> </w:t>
      </w:r>
      <w:r w:rsidRPr="009F10BF">
        <w:t>με τίτλο:</w:t>
      </w:r>
    </w:p>
    <w:p w:rsidR="005C5014" w:rsidRPr="00FC7B1D" w:rsidRDefault="005C5014" w:rsidP="00BF3DC1">
      <w:pPr>
        <w:pStyle w:val="Web"/>
        <w:shd w:val="clear" w:color="auto" w:fill="3E003E"/>
        <w:spacing w:line="360" w:lineRule="auto"/>
        <w:ind w:right="-58"/>
        <w:jc w:val="center"/>
        <w:rPr>
          <w:rFonts w:ascii="Comic Sans MS" w:hAnsi="Comic Sans MS"/>
          <w:color w:val="02E0BB"/>
          <w:sz w:val="28"/>
        </w:rPr>
      </w:pPr>
      <w:r w:rsidRPr="00FC7B1D">
        <w:rPr>
          <w:rFonts w:ascii="Comic Sans MS" w:hAnsi="Comic Sans MS"/>
          <w:color w:val="02E0BB"/>
          <w:sz w:val="28"/>
        </w:rPr>
        <w:t>«Εγώ κι εσύ μαζί»… ή μήπως καλύτερα  «Εγώ κι ΕΜΕΙΣ μαζί;»</w:t>
      </w:r>
    </w:p>
    <w:p w:rsidR="005C5014" w:rsidRPr="00C25BB6" w:rsidRDefault="005C5014" w:rsidP="00C25BB6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Το πρόγραμμα, με βάση το τραγούδι «Εγώ κι εσύ μαζί»</w:t>
      </w:r>
      <w:r w:rsidRPr="00750AF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Τζίμης Πανούσης, Αλκίνοος Ιωαννίδης, μουσική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Randy</w:t>
      </w:r>
      <w:r w:rsidRPr="00750AF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Newman</w:t>
      </w:r>
      <w:r w:rsidRPr="00750AF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περιλαμβάνει ομαδικές δραστηριότητες των οποίων β</w:t>
      </w:r>
      <w:r w:rsidRPr="00E23E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ασικ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ός στόχος είναι η δημιουργία συναισθηματικής κατάστασης, όπου μέσα από αυτήν </w:t>
      </w:r>
      <w:r w:rsidRPr="00E23E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παρέχεται στους </w:t>
      </w:r>
      <w:r w:rsidRPr="00E23E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εγκλείστους η δυνατότητα χαλάρωσης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E23E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αποφόρτισης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και ενίσχυσης </w:t>
      </w:r>
      <w:r w:rsidRPr="00E23E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της </w:t>
      </w:r>
      <w:proofErr w:type="spellStart"/>
      <w:r w:rsidRPr="00E23E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αυτοεικόνας</w:t>
      </w:r>
      <w:proofErr w:type="spellEnd"/>
      <w:r w:rsidRPr="00E23E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C25B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τους</w:t>
      </w:r>
      <w:r w:rsidRPr="00845E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Το πρόγραμμα βασίζεται σε τεχνικές και παιχνίδια του εκπαιδευτικού δράματος.</w:t>
      </w:r>
      <w:r w:rsidRPr="00E23E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96FF5" w:rsidRDefault="005C5014" w:rsidP="00C25BB6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Ξεκινώντας από </w:t>
      </w:r>
      <w:r w:rsidR="00996FF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τα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δυο άτομα για να καταλήξουμε τελικά όλοι …ένα, καταλαβαίνουμε πως όταν λειτουργούμε συλλογικά, μπορούμε να έχουμε καλύτερα αποτελέσματα, να προσφέρουμε ο ένας τον άλλο και φυσικά να  περνάμε πιο δημιουργικά κι ευχάριστα το</w:t>
      </w:r>
      <w:r w:rsidRPr="00C25BB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χρόνο μας.</w:t>
      </w:r>
    </w:p>
    <w:p w:rsidR="005C5014" w:rsidRPr="00BF3DC1" w:rsidRDefault="005C5014" w:rsidP="00BF3DC1">
      <w:pPr>
        <w:pStyle w:val="Web"/>
        <w:spacing w:line="276" w:lineRule="auto"/>
        <w:ind w:right="-58"/>
        <w:jc w:val="center"/>
        <w:rPr>
          <w:b/>
        </w:rPr>
      </w:pPr>
      <w:r w:rsidRPr="00E23EB6">
        <w:rPr>
          <w:b/>
        </w:rPr>
        <w:t>Εμψυχώνουν οι μεταπτυχιακοί φοιτητέ</w:t>
      </w:r>
      <w:r>
        <w:rPr>
          <w:b/>
        </w:rPr>
        <w:t>ς:</w:t>
      </w:r>
      <w:r>
        <w:rPr>
          <w:b/>
        </w:rPr>
        <w:br/>
      </w:r>
      <w:r w:rsidRPr="00E23EB6">
        <w:t xml:space="preserve">Δίπλας Δημήτρης (Εκπαιδευτικός </w:t>
      </w:r>
      <w:r>
        <w:t>Ειδικής Αγωγής</w:t>
      </w:r>
      <w:r w:rsidRPr="00E23EB6">
        <w:t xml:space="preserve"> </w:t>
      </w:r>
      <w:r>
        <w:t xml:space="preserve"> - Πρωτοβάθμια Εκπαίδευση</w:t>
      </w:r>
      <w:r w:rsidRPr="00E23EB6">
        <w:t>)</w:t>
      </w:r>
      <w:r>
        <w:rPr>
          <w:b/>
        </w:rPr>
        <w:br/>
      </w:r>
      <w:r w:rsidRPr="00E23EB6">
        <w:t xml:space="preserve">Πολίτου Άννα (Εκπαιδευτικός </w:t>
      </w:r>
      <w:r>
        <w:t>Ειδικής Αγωγής</w:t>
      </w:r>
      <w:r w:rsidRPr="00E23EB6">
        <w:t xml:space="preserve"> </w:t>
      </w:r>
      <w:r>
        <w:t xml:space="preserve"> - Πρωτοβάθμια Εκπαίδευση)</w:t>
      </w:r>
    </w:p>
    <w:p w:rsidR="005C5014" w:rsidRPr="009F10BF" w:rsidRDefault="005C5014" w:rsidP="00BF3DC1">
      <w:pPr>
        <w:pStyle w:val="Web"/>
        <w:spacing w:line="276" w:lineRule="auto"/>
        <w:ind w:right="-58"/>
        <w:jc w:val="center"/>
        <w:rPr>
          <w:b/>
        </w:rPr>
      </w:pPr>
      <w:r w:rsidRPr="0057303C">
        <w:rPr>
          <w:b/>
        </w:rPr>
        <w:t>ΧΡΟΝΙΚΗ ΔΙΑΡΚΕΙΑ ΠΡΟΓΡΑΜΜΑΤΟΣ: 90 ΛΕΠΤΑ</w:t>
      </w:r>
      <w:r w:rsidR="00996FF5">
        <w:rPr>
          <w:b/>
        </w:rPr>
        <w:t>.</w:t>
      </w:r>
    </w:p>
    <w:sectPr w:rsidR="005C5014" w:rsidRPr="009F10BF" w:rsidSect="001C3E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FD"/>
    <w:rsid w:val="00046CB5"/>
    <w:rsid w:val="000D79FD"/>
    <w:rsid w:val="000E4D28"/>
    <w:rsid w:val="001903C1"/>
    <w:rsid w:val="001C3E5A"/>
    <w:rsid w:val="002068EA"/>
    <w:rsid w:val="002439DB"/>
    <w:rsid w:val="00311A10"/>
    <w:rsid w:val="003516DD"/>
    <w:rsid w:val="004427E7"/>
    <w:rsid w:val="004A302F"/>
    <w:rsid w:val="00503D68"/>
    <w:rsid w:val="005066C5"/>
    <w:rsid w:val="0055141F"/>
    <w:rsid w:val="0057303C"/>
    <w:rsid w:val="005C5014"/>
    <w:rsid w:val="00750AF3"/>
    <w:rsid w:val="00845E1B"/>
    <w:rsid w:val="00996FF5"/>
    <w:rsid w:val="009F10BF"/>
    <w:rsid w:val="009F5AEE"/>
    <w:rsid w:val="00B72A56"/>
    <w:rsid w:val="00BF3DC1"/>
    <w:rsid w:val="00C25BB6"/>
    <w:rsid w:val="00C6710B"/>
    <w:rsid w:val="00CB08FE"/>
    <w:rsid w:val="00D86F90"/>
    <w:rsid w:val="00E23EB6"/>
    <w:rsid w:val="00F4752A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5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D7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99"/>
    <w:qFormat/>
    <w:rsid w:val="000D79FD"/>
    <w:rPr>
      <w:rFonts w:cs="Times New Roman"/>
      <w:b/>
      <w:bCs/>
    </w:rPr>
  </w:style>
  <w:style w:type="paragraph" w:styleId="a4">
    <w:name w:val="Balloon Text"/>
    <w:basedOn w:val="a"/>
    <w:link w:val="Char"/>
    <w:uiPriority w:val="99"/>
    <w:semiHidden/>
    <w:rsid w:val="00D8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D86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5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D7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99"/>
    <w:qFormat/>
    <w:rsid w:val="000D79FD"/>
    <w:rPr>
      <w:rFonts w:cs="Times New Roman"/>
      <w:b/>
      <w:bCs/>
    </w:rPr>
  </w:style>
  <w:style w:type="paragraph" w:styleId="a4">
    <w:name w:val="Balloon Text"/>
    <w:basedOn w:val="a"/>
    <w:link w:val="Char"/>
    <w:uiPriority w:val="99"/>
    <w:semiHidden/>
    <w:rsid w:val="00D8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D86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4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 P.</dc:creator>
  <cp:lastModifiedBy>Άλκηστις</cp:lastModifiedBy>
  <cp:revision>3</cp:revision>
  <dcterms:created xsi:type="dcterms:W3CDTF">2018-01-08T23:02:00Z</dcterms:created>
  <dcterms:modified xsi:type="dcterms:W3CDTF">2018-01-08T23:04:00Z</dcterms:modified>
</cp:coreProperties>
</file>