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4BE" w:rsidRPr="003364BE" w:rsidRDefault="003364BE" w:rsidP="003364BE">
      <w:pPr>
        <w:spacing w:after="0" w:line="240" w:lineRule="auto"/>
        <w:rPr>
          <w:rFonts w:eastAsia="Calibri" w:cs="Times New Roman"/>
          <w:b/>
          <w:bCs/>
          <w:sz w:val="30"/>
          <w:szCs w:val="30"/>
          <w:lang w:eastAsia="el-GR"/>
        </w:rPr>
      </w:pPr>
    </w:p>
    <w:p w:rsidR="003364BE" w:rsidRPr="003364BE" w:rsidRDefault="003364BE" w:rsidP="003364BE">
      <w:pPr>
        <w:spacing w:after="200" w:line="276" w:lineRule="auto"/>
        <w:rPr>
          <w:rFonts w:eastAsia="Calibri" w:cs="Times New Roman"/>
          <w:b/>
          <w:bCs/>
          <w:color w:val="1F497D"/>
          <w:lang w:eastAsia="el-GR"/>
        </w:rPr>
      </w:pPr>
      <w:r w:rsidRPr="003364BE">
        <w:rPr>
          <w:rFonts w:eastAsia="Calibri" w:cs="Times New Roman"/>
          <w:b/>
          <w:bCs/>
          <w:noProof/>
          <w:sz w:val="30"/>
          <w:szCs w:val="30"/>
          <w:lang w:eastAsia="el-GR"/>
        </w:rPr>
        <w:drawing>
          <wp:anchor distT="0" distB="0" distL="114300" distR="114300" simplePos="0" relativeHeight="251658240" behindDoc="0" locked="0" layoutInCell="1" allowOverlap="1" wp14:anchorId="57E426A3" wp14:editId="66AB210A">
            <wp:simplePos x="0" y="0"/>
            <wp:positionH relativeFrom="column">
              <wp:posOffset>47625</wp:posOffset>
            </wp:positionH>
            <wp:positionV relativeFrom="paragraph">
              <wp:posOffset>10160</wp:posOffset>
            </wp:positionV>
            <wp:extent cx="685800" cy="685800"/>
            <wp:effectExtent l="0" t="0" r="0" b="0"/>
            <wp:wrapNone/>
            <wp:docPr id="2" name="Εικόνα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logo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64BE" w:rsidRPr="003364BE" w:rsidRDefault="003364BE" w:rsidP="003364BE">
      <w:pPr>
        <w:spacing w:after="0" w:line="240" w:lineRule="auto"/>
        <w:rPr>
          <w:rFonts w:eastAsia="Calibri" w:cs="Times New Roman"/>
          <w:b/>
          <w:bCs/>
          <w:sz w:val="30"/>
          <w:szCs w:val="30"/>
          <w:lang w:eastAsia="el-GR"/>
        </w:rPr>
      </w:pPr>
    </w:p>
    <w:p w:rsidR="003364BE" w:rsidRPr="003364BE" w:rsidRDefault="003364BE" w:rsidP="003364BE">
      <w:pPr>
        <w:spacing w:after="0" w:line="240" w:lineRule="auto"/>
        <w:rPr>
          <w:rFonts w:eastAsia="Calibri" w:cs="Times New Roman"/>
          <w:b/>
          <w:bCs/>
          <w:sz w:val="30"/>
          <w:szCs w:val="30"/>
          <w:lang w:eastAsia="el-GR"/>
        </w:rPr>
      </w:pPr>
    </w:p>
    <w:p w:rsidR="003364BE" w:rsidRPr="003364BE" w:rsidRDefault="003364BE" w:rsidP="003364BE">
      <w:pPr>
        <w:spacing w:after="0" w:line="240" w:lineRule="auto"/>
        <w:rPr>
          <w:rFonts w:eastAsia="Calibri" w:cs="Times New Roman"/>
          <w:b/>
          <w:bCs/>
          <w:sz w:val="30"/>
          <w:szCs w:val="30"/>
          <w:lang w:eastAsia="el-GR"/>
        </w:rPr>
      </w:pPr>
      <w:r w:rsidRPr="003364BE">
        <w:rPr>
          <w:rFonts w:eastAsia="Calibri" w:cs="Times New Roman"/>
          <w:b/>
          <w:bCs/>
          <w:sz w:val="30"/>
          <w:szCs w:val="30"/>
          <w:lang w:eastAsia="el-GR"/>
        </w:rPr>
        <w:t xml:space="preserve">ΠΑΝΕΠΙΣΤΗΜΙΟ  ΠΕΛΟΠΟΝΝΗΣΟΥ        </w:t>
      </w:r>
    </w:p>
    <w:p w:rsidR="003364BE" w:rsidRPr="003364BE" w:rsidRDefault="003364BE" w:rsidP="003364BE">
      <w:pPr>
        <w:spacing w:after="0" w:line="240" w:lineRule="auto"/>
        <w:rPr>
          <w:rFonts w:eastAsia="Calibri" w:cs="Times New Roman"/>
          <w:b/>
          <w:bCs/>
          <w:sz w:val="26"/>
          <w:szCs w:val="26"/>
          <w:lang w:eastAsia="el-GR"/>
        </w:rPr>
      </w:pPr>
      <w:r w:rsidRPr="003364BE">
        <w:rPr>
          <w:rFonts w:eastAsia="Calibri" w:cs="Times New Roman"/>
          <w:b/>
          <w:bCs/>
          <w:sz w:val="26"/>
          <w:szCs w:val="26"/>
          <w:lang w:eastAsia="el-GR"/>
        </w:rPr>
        <w:t>ΣΧΟΛΗ ΚΑΛΩΝ ΤΕΧΝΩΝ</w:t>
      </w:r>
    </w:p>
    <w:p w:rsidR="003364BE" w:rsidRPr="003364BE" w:rsidRDefault="003364BE" w:rsidP="003364BE">
      <w:pPr>
        <w:spacing w:after="0" w:line="240" w:lineRule="auto"/>
        <w:rPr>
          <w:rFonts w:eastAsia="Calibri" w:cs="Times New Roman"/>
          <w:b/>
          <w:bCs/>
          <w:sz w:val="26"/>
          <w:szCs w:val="26"/>
          <w:lang w:eastAsia="el-GR"/>
        </w:rPr>
      </w:pPr>
      <w:r w:rsidRPr="003364BE">
        <w:rPr>
          <w:rFonts w:eastAsia="Calibri" w:cs="Times New Roman"/>
          <w:b/>
          <w:bCs/>
          <w:sz w:val="26"/>
          <w:szCs w:val="26"/>
          <w:lang w:eastAsia="el-GR"/>
        </w:rPr>
        <w:t>ΤΜΗΜΑ ΘΕΑΤΡΙΚΩΝ ΣΠΟΥΔΩΝ</w:t>
      </w:r>
    </w:p>
    <w:p w:rsidR="003364BE" w:rsidRPr="003364BE" w:rsidRDefault="003364BE" w:rsidP="003364BE">
      <w:pPr>
        <w:spacing w:after="0" w:line="240" w:lineRule="auto"/>
        <w:rPr>
          <w:rFonts w:eastAsia="Calibri" w:cs="Times New Roman"/>
          <w:lang w:eastAsia="el-GR"/>
        </w:rPr>
      </w:pPr>
      <w:r w:rsidRPr="003364BE">
        <w:rPr>
          <w:rFonts w:eastAsia="Calibri" w:cs="Times New Roman"/>
          <w:sz w:val="24"/>
          <w:szCs w:val="24"/>
          <w:lang w:eastAsia="el-GR"/>
        </w:rPr>
        <w:t>Βασιλέως Κωνσταντίνου 21 &amp; Τερζάκη</w:t>
      </w:r>
    </w:p>
    <w:p w:rsidR="003364BE" w:rsidRPr="003364BE" w:rsidRDefault="003364BE" w:rsidP="003364BE">
      <w:pPr>
        <w:spacing w:after="0" w:line="240" w:lineRule="auto"/>
        <w:rPr>
          <w:rFonts w:eastAsia="Calibri" w:cs="Times New Roman"/>
          <w:smallCaps/>
          <w:sz w:val="24"/>
          <w:szCs w:val="24"/>
          <w:lang w:eastAsia="el-GR"/>
        </w:rPr>
      </w:pPr>
      <w:r w:rsidRPr="003364BE">
        <w:rPr>
          <w:rFonts w:eastAsia="Calibri" w:cs="Times New Roman"/>
          <w:smallCaps/>
          <w:sz w:val="24"/>
          <w:szCs w:val="24"/>
          <w:lang w:eastAsia="el-GR"/>
        </w:rPr>
        <w:t>211 00   ΝΑΥΠΛΙΟ</w:t>
      </w:r>
    </w:p>
    <w:p w:rsidR="003364BE" w:rsidRPr="003364BE" w:rsidRDefault="003364BE" w:rsidP="003364BE">
      <w:pPr>
        <w:spacing w:after="0" w:line="240" w:lineRule="auto"/>
        <w:rPr>
          <w:rFonts w:eastAsia="Calibri" w:cs="Times New Roman"/>
          <w:smallCaps/>
          <w:sz w:val="20"/>
          <w:szCs w:val="20"/>
          <w:lang w:eastAsia="el-GR"/>
        </w:rPr>
      </w:pPr>
      <w:r w:rsidRPr="003364BE">
        <w:rPr>
          <w:rFonts w:eastAsia="Calibri" w:cs="Times New Roman"/>
          <w:smallCaps/>
          <w:sz w:val="20"/>
          <w:szCs w:val="20"/>
          <w:lang w:eastAsia="el-GR"/>
        </w:rPr>
        <w:t>Τηλ.:27520 96127, 129</w:t>
      </w:r>
    </w:p>
    <w:p w:rsidR="003364BE" w:rsidRPr="003364BE" w:rsidRDefault="003364BE" w:rsidP="003364BE">
      <w:pPr>
        <w:spacing w:after="0" w:line="240" w:lineRule="auto"/>
        <w:rPr>
          <w:rFonts w:eastAsia="Calibri" w:cs="Times New Roman"/>
          <w:smallCaps/>
          <w:sz w:val="20"/>
          <w:szCs w:val="20"/>
          <w:lang w:eastAsia="el-GR"/>
        </w:rPr>
      </w:pPr>
      <w:r w:rsidRPr="003364BE">
        <w:rPr>
          <w:rFonts w:eastAsia="Calibri" w:cs="Times New Roman"/>
          <w:smallCaps/>
          <w:sz w:val="20"/>
          <w:szCs w:val="20"/>
          <w:lang w:val="en-US" w:eastAsia="el-GR"/>
        </w:rPr>
        <w:t>fax</w:t>
      </w:r>
      <w:r w:rsidRPr="003364BE">
        <w:rPr>
          <w:rFonts w:eastAsia="Calibri" w:cs="Times New Roman"/>
          <w:smallCaps/>
          <w:sz w:val="20"/>
          <w:szCs w:val="20"/>
          <w:lang w:eastAsia="el-GR"/>
        </w:rPr>
        <w:t>: 27520 96128</w:t>
      </w:r>
    </w:p>
    <w:p w:rsidR="003364BE" w:rsidRPr="007A6A18" w:rsidRDefault="003364BE" w:rsidP="003364BE">
      <w:pPr>
        <w:spacing w:after="0" w:line="240" w:lineRule="auto"/>
        <w:rPr>
          <w:rFonts w:eastAsia="Calibri" w:cs="Times New Roman"/>
          <w:lang w:eastAsia="el-GR"/>
        </w:rPr>
      </w:pPr>
      <w:r w:rsidRPr="007A6A18">
        <w:rPr>
          <w:rFonts w:eastAsia="Calibri" w:cs="Times New Roman"/>
          <w:sz w:val="20"/>
          <w:szCs w:val="20"/>
          <w:lang w:eastAsia="el-GR"/>
        </w:rPr>
        <w:t xml:space="preserve">Ιστοσελίδα: </w:t>
      </w:r>
      <w:hyperlink r:id="rId6" w:history="1">
        <w:r w:rsidRPr="007A6A18">
          <w:rPr>
            <w:rFonts w:eastAsia="Calibri" w:cs="Times New Roman"/>
            <w:color w:val="0000FF"/>
            <w:sz w:val="18"/>
            <w:szCs w:val="18"/>
            <w:lang w:eastAsia="el-GR"/>
          </w:rPr>
          <w:t>http://ts.uop.gr/</w:t>
        </w:r>
      </w:hyperlink>
    </w:p>
    <w:p w:rsidR="003364BE" w:rsidRPr="007A6A18" w:rsidRDefault="003364BE" w:rsidP="003364BE">
      <w:pPr>
        <w:spacing w:after="0" w:line="240" w:lineRule="auto"/>
        <w:rPr>
          <w:rFonts w:eastAsia="Calibri" w:cs="Times New Roman"/>
          <w:sz w:val="20"/>
          <w:szCs w:val="20"/>
          <w:lang w:val="fr-FR" w:eastAsia="el-GR"/>
        </w:rPr>
      </w:pPr>
      <w:proofErr w:type="gramStart"/>
      <w:r w:rsidRPr="007A6A18">
        <w:rPr>
          <w:rFonts w:eastAsia="Calibri" w:cs="Times New Roman"/>
          <w:sz w:val="20"/>
          <w:szCs w:val="20"/>
          <w:lang w:val="fr-FR" w:eastAsia="el-GR"/>
        </w:rPr>
        <w:t>e-mail</w:t>
      </w:r>
      <w:proofErr w:type="gramEnd"/>
      <w:r w:rsidRPr="007A6A18">
        <w:rPr>
          <w:rFonts w:eastAsia="Calibri" w:cs="Times New Roman"/>
          <w:sz w:val="20"/>
          <w:szCs w:val="20"/>
          <w:lang w:val="fr-FR" w:eastAsia="el-GR"/>
        </w:rPr>
        <w:t xml:space="preserve">: </w:t>
      </w:r>
      <w:hyperlink r:id="rId7" w:history="1">
        <w:r w:rsidRPr="007A6A18">
          <w:rPr>
            <w:rFonts w:eastAsia="Calibri" w:cs="Times New Roman"/>
            <w:color w:val="0000FF"/>
            <w:sz w:val="20"/>
            <w:szCs w:val="20"/>
            <w:lang w:val="fr-FR" w:eastAsia="el-GR"/>
          </w:rPr>
          <w:t>ts-secretary@uop.gr</w:t>
        </w:r>
      </w:hyperlink>
      <w:r w:rsidRPr="007A6A18">
        <w:rPr>
          <w:rFonts w:eastAsia="Calibri" w:cs="Times New Roman"/>
          <w:sz w:val="20"/>
          <w:szCs w:val="20"/>
          <w:lang w:val="fr-FR" w:eastAsia="el-GR"/>
        </w:rPr>
        <w:t xml:space="preserve">  </w:t>
      </w:r>
    </w:p>
    <w:p w:rsidR="003364BE" w:rsidRPr="007A6A18" w:rsidRDefault="003364BE" w:rsidP="003364BE">
      <w:pPr>
        <w:spacing w:after="0" w:line="240" w:lineRule="auto"/>
        <w:rPr>
          <w:rFonts w:eastAsia="Calibri" w:cs="Times New Roman"/>
          <w:sz w:val="20"/>
          <w:szCs w:val="20"/>
          <w:lang w:eastAsia="el-GR"/>
        </w:rPr>
      </w:pPr>
      <w:r w:rsidRPr="007A6A18">
        <w:rPr>
          <w:rFonts w:eastAsia="Calibri" w:cs="Times New Roman"/>
          <w:sz w:val="20"/>
          <w:szCs w:val="20"/>
          <w:lang w:val="fr-FR" w:eastAsia="el-GR"/>
        </w:rPr>
        <w:t>           </w:t>
      </w:r>
      <w:r w:rsidRPr="007A6A18">
        <w:rPr>
          <w:rFonts w:eastAsia="Calibri" w:cs="Times New Roman"/>
          <w:color w:val="1F497D"/>
          <w:sz w:val="20"/>
          <w:szCs w:val="20"/>
          <w:lang w:val="fr-FR" w:eastAsia="el-GR"/>
        </w:rPr>
        <w:t xml:space="preserve"> </w:t>
      </w:r>
      <w:r w:rsidRPr="007A6A18">
        <w:rPr>
          <w:rFonts w:eastAsia="Calibri" w:cs="Times New Roman"/>
          <w:sz w:val="20"/>
          <w:szCs w:val="20"/>
          <w:lang w:val="fr-FR" w:eastAsia="el-GR"/>
        </w:rPr>
        <w:t> </w:t>
      </w:r>
      <w:hyperlink r:id="rId8" w:history="1">
        <w:r w:rsidRPr="007A6A18">
          <w:rPr>
            <w:rFonts w:eastAsia="Calibri" w:cs="Times New Roman"/>
            <w:color w:val="0000FF"/>
            <w:sz w:val="20"/>
            <w:szCs w:val="20"/>
            <w:lang w:val="en-US" w:eastAsia="el-GR"/>
          </w:rPr>
          <w:t>tmima</w:t>
        </w:r>
        <w:r w:rsidRPr="007A6A18">
          <w:rPr>
            <w:rFonts w:eastAsia="Calibri" w:cs="Times New Roman"/>
            <w:color w:val="0000FF"/>
            <w:sz w:val="20"/>
            <w:szCs w:val="20"/>
            <w:lang w:eastAsia="el-GR"/>
          </w:rPr>
          <w:t>_</w:t>
        </w:r>
        <w:r w:rsidRPr="007A6A18">
          <w:rPr>
            <w:rFonts w:eastAsia="Calibri" w:cs="Times New Roman"/>
            <w:color w:val="0000FF"/>
            <w:sz w:val="20"/>
            <w:szCs w:val="20"/>
            <w:lang w:val="en-US" w:eastAsia="el-GR"/>
          </w:rPr>
          <w:t>theatrikon</w:t>
        </w:r>
        <w:r w:rsidRPr="007A6A18">
          <w:rPr>
            <w:rFonts w:eastAsia="Calibri" w:cs="Times New Roman"/>
            <w:color w:val="0000FF"/>
            <w:sz w:val="20"/>
            <w:szCs w:val="20"/>
            <w:lang w:eastAsia="el-GR"/>
          </w:rPr>
          <w:t>_</w:t>
        </w:r>
        <w:r w:rsidRPr="007A6A18">
          <w:rPr>
            <w:rFonts w:eastAsia="Calibri" w:cs="Times New Roman"/>
            <w:color w:val="0000FF"/>
            <w:sz w:val="20"/>
            <w:szCs w:val="20"/>
            <w:lang w:val="en-US" w:eastAsia="el-GR"/>
          </w:rPr>
          <w:t>spoudon</w:t>
        </w:r>
        <w:r w:rsidRPr="007A6A18">
          <w:rPr>
            <w:rFonts w:eastAsia="Calibri" w:cs="Times New Roman"/>
            <w:color w:val="0000FF"/>
            <w:sz w:val="20"/>
            <w:szCs w:val="20"/>
            <w:lang w:eastAsia="el-GR"/>
          </w:rPr>
          <w:t>@</w:t>
        </w:r>
        <w:r w:rsidRPr="007A6A18">
          <w:rPr>
            <w:rFonts w:eastAsia="Calibri" w:cs="Times New Roman"/>
            <w:color w:val="0000FF"/>
            <w:sz w:val="20"/>
            <w:szCs w:val="20"/>
            <w:lang w:val="en-US" w:eastAsia="el-GR"/>
          </w:rPr>
          <w:t>uop</w:t>
        </w:r>
        <w:r w:rsidRPr="007A6A18">
          <w:rPr>
            <w:rFonts w:eastAsia="Calibri" w:cs="Times New Roman"/>
            <w:color w:val="0000FF"/>
            <w:sz w:val="20"/>
            <w:szCs w:val="20"/>
            <w:lang w:eastAsia="el-GR"/>
          </w:rPr>
          <w:t>.</w:t>
        </w:r>
        <w:r w:rsidRPr="007A6A18">
          <w:rPr>
            <w:rFonts w:eastAsia="Calibri" w:cs="Times New Roman"/>
            <w:color w:val="0000FF"/>
            <w:sz w:val="20"/>
            <w:szCs w:val="20"/>
            <w:lang w:val="en-US" w:eastAsia="el-GR"/>
          </w:rPr>
          <w:t>gr</w:t>
        </w:r>
      </w:hyperlink>
    </w:p>
    <w:p w:rsidR="003364BE" w:rsidRPr="003364BE" w:rsidRDefault="003364BE" w:rsidP="003364BE">
      <w:pPr>
        <w:spacing w:after="0" w:line="240" w:lineRule="auto"/>
        <w:rPr>
          <w:rFonts w:eastAsia="Calibri" w:cs="Times New Roman"/>
        </w:rPr>
      </w:pPr>
    </w:p>
    <w:p w:rsidR="003364BE" w:rsidRPr="003364BE" w:rsidRDefault="003364BE" w:rsidP="003364BE">
      <w:pPr>
        <w:spacing w:after="0" w:line="240" w:lineRule="auto"/>
        <w:rPr>
          <w:rFonts w:eastAsia="Calibri" w:cs="Times New Roman"/>
        </w:rPr>
      </w:pPr>
    </w:p>
    <w:p w:rsidR="003364BE" w:rsidRPr="003364BE" w:rsidRDefault="003364BE" w:rsidP="003364BE">
      <w:pPr>
        <w:spacing w:after="0" w:line="240" w:lineRule="auto"/>
        <w:rPr>
          <w:rFonts w:eastAsia="Calibri" w:cs="Times New Roman"/>
          <w:sz w:val="20"/>
          <w:szCs w:val="20"/>
          <w:lang w:eastAsia="el-GR"/>
        </w:rPr>
      </w:pPr>
    </w:p>
    <w:p w:rsidR="000F0D1C" w:rsidRPr="003364BE" w:rsidRDefault="000F0D1C"/>
    <w:p w:rsidR="004D298B" w:rsidRPr="003364BE" w:rsidRDefault="003364BE" w:rsidP="00355682">
      <w:pPr>
        <w:jc w:val="center"/>
        <w:rPr>
          <w:b/>
          <w:sz w:val="28"/>
          <w:szCs w:val="28"/>
        </w:rPr>
      </w:pPr>
      <w:r w:rsidRPr="003364BE">
        <w:rPr>
          <w:b/>
          <w:sz w:val="28"/>
          <w:szCs w:val="28"/>
        </w:rPr>
        <w:t xml:space="preserve">ΔΕΛΤΙΟ ΤΥΠΟΥ - </w:t>
      </w:r>
      <w:r w:rsidR="00355682" w:rsidRPr="003364BE">
        <w:rPr>
          <w:b/>
          <w:sz w:val="28"/>
          <w:szCs w:val="28"/>
        </w:rPr>
        <w:t>ΠΡΟΣΚΛΗΣΗ</w:t>
      </w:r>
    </w:p>
    <w:p w:rsidR="00355682" w:rsidRPr="003364BE" w:rsidRDefault="004D298B" w:rsidP="00114E2D">
      <w:pPr>
        <w:jc w:val="both"/>
        <w:rPr>
          <w:sz w:val="28"/>
          <w:szCs w:val="28"/>
        </w:rPr>
      </w:pPr>
      <w:r w:rsidRPr="003364BE">
        <w:rPr>
          <w:sz w:val="28"/>
          <w:szCs w:val="28"/>
        </w:rPr>
        <w:t>Το Τμήμα Θεατρικών Σπουδών του Πανεπιστημίου Πελοποννήσου</w:t>
      </w:r>
      <w:r w:rsidR="00BB6E29" w:rsidRPr="003364BE">
        <w:rPr>
          <w:sz w:val="28"/>
          <w:szCs w:val="28"/>
        </w:rPr>
        <w:t xml:space="preserve">  </w:t>
      </w:r>
      <w:r w:rsidRPr="003364BE">
        <w:rPr>
          <w:sz w:val="28"/>
          <w:szCs w:val="28"/>
        </w:rPr>
        <w:t xml:space="preserve"> διοργανώνει στο πλαίσιο του μαθήματος «</w:t>
      </w:r>
      <w:r w:rsidR="00DF0C4A">
        <w:rPr>
          <w:sz w:val="28"/>
          <w:szCs w:val="28"/>
        </w:rPr>
        <w:t>Χορός ΙΙ Μέθοδοι εκπαίδευσης του σώματος</w:t>
      </w:r>
      <w:r w:rsidRPr="003364BE">
        <w:rPr>
          <w:sz w:val="28"/>
          <w:szCs w:val="28"/>
        </w:rPr>
        <w:t>»</w:t>
      </w:r>
      <w:r w:rsidR="00441C78" w:rsidRPr="003364BE">
        <w:rPr>
          <w:sz w:val="28"/>
          <w:szCs w:val="28"/>
        </w:rPr>
        <w:t>,</w:t>
      </w:r>
      <w:r w:rsidRPr="003364BE">
        <w:rPr>
          <w:b/>
          <w:sz w:val="28"/>
          <w:szCs w:val="28"/>
        </w:rPr>
        <w:t xml:space="preserve"> </w:t>
      </w:r>
      <w:r w:rsidR="00DF0C4A">
        <w:rPr>
          <w:sz w:val="28"/>
          <w:szCs w:val="28"/>
        </w:rPr>
        <w:t>που διδάσκει η Κ</w:t>
      </w:r>
      <w:r w:rsidR="00BB6E29" w:rsidRPr="003364BE">
        <w:rPr>
          <w:sz w:val="28"/>
          <w:szCs w:val="28"/>
        </w:rPr>
        <w:t xml:space="preserve">αθηγήτρια </w:t>
      </w:r>
      <w:r w:rsidRPr="003364BE">
        <w:rPr>
          <w:sz w:val="28"/>
          <w:szCs w:val="28"/>
        </w:rPr>
        <w:t xml:space="preserve"> </w:t>
      </w:r>
      <w:r w:rsidR="00DF0C4A">
        <w:rPr>
          <w:sz w:val="28"/>
          <w:szCs w:val="28"/>
        </w:rPr>
        <w:t xml:space="preserve">Βασιλική </w:t>
      </w:r>
      <w:proofErr w:type="spellStart"/>
      <w:r w:rsidR="00DF0C4A">
        <w:rPr>
          <w:sz w:val="28"/>
          <w:szCs w:val="28"/>
        </w:rPr>
        <w:t>Μπαρμπούση</w:t>
      </w:r>
      <w:proofErr w:type="spellEnd"/>
      <w:r w:rsidR="00DF0C4A">
        <w:rPr>
          <w:sz w:val="28"/>
          <w:szCs w:val="28"/>
        </w:rPr>
        <w:t>, δι</w:t>
      </w:r>
      <w:r w:rsidR="00A82385">
        <w:rPr>
          <w:sz w:val="28"/>
          <w:szCs w:val="28"/>
        </w:rPr>
        <w:t>άλεξη – βιωματικό εργαστήριο με την  Καθηγήτρια</w:t>
      </w:r>
      <w:r w:rsidR="00900CDD">
        <w:rPr>
          <w:sz w:val="28"/>
          <w:szCs w:val="28"/>
        </w:rPr>
        <w:t xml:space="preserve"> Χορού</w:t>
      </w:r>
      <w:r w:rsidR="00BC5593">
        <w:rPr>
          <w:sz w:val="28"/>
          <w:szCs w:val="28"/>
        </w:rPr>
        <w:t>,</w:t>
      </w:r>
      <w:r w:rsidR="00DF0C4A">
        <w:rPr>
          <w:sz w:val="28"/>
          <w:szCs w:val="28"/>
        </w:rPr>
        <w:t xml:space="preserve"> </w:t>
      </w:r>
      <w:proofErr w:type="spellStart"/>
      <w:r w:rsidR="00F0628C">
        <w:rPr>
          <w:sz w:val="28"/>
          <w:szCs w:val="28"/>
        </w:rPr>
        <w:t>χοροθεραπεύτρια</w:t>
      </w:r>
      <w:proofErr w:type="spellEnd"/>
      <w:r w:rsidR="00F0628C">
        <w:rPr>
          <w:sz w:val="28"/>
          <w:szCs w:val="28"/>
        </w:rPr>
        <w:t xml:space="preserve"> </w:t>
      </w:r>
      <w:r w:rsidR="0093455E">
        <w:rPr>
          <w:sz w:val="28"/>
          <w:szCs w:val="28"/>
        </w:rPr>
        <w:t xml:space="preserve"> </w:t>
      </w:r>
      <w:proofErr w:type="spellStart"/>
      <w:r w:rsidR="00A82385">
        <w:rPr>
          <w:b/>
          <w:sz w:val="28"/>
          <w:szCs w:val="28"/>
        </w:rPr>
        <w:t>Αλέξια</w:t>
      </w:r>
      <w:proofErr w:type="spellEnd"/>
      <w:r w:rsidR="00A82385">
        <w:rPr>
          <w:b/>
          <w:sz w:val="28"/>
          <w:szCs w:val="28"/>
        </w:rPr>
        <w:t xml:space="preserve"> </w:t>
      </w:r>
      <w:r w:rsidR="00DF0C4A">
        <w:rPr>
          <w:b/>
          <w:sz w:val="28"/>
          <w:szCs w:val="28"/>
        </w:rPr>
        <w:t xml:space="preserve">Μαργαρίτη </w:t>
      </w:r>
      <w:r w:rsidR="00542F98">
        <w:rPr>
          <w:sz w:val="28"/>
          <w:szCs w:val="28"/>
        </w:rPr>
        <w:t xml:space="preserve"> με θέμα:</w:t>
      </w:r>
    </w:p>
    <w:p w:rsidR="004D298B" w:rsidRPr="003364BE" w:rsidRDefault="00DF0C4A" w:rsidP="00355682">
      <w:pPr>
        <w:jc w:val="center"/>
        <w:rPr>
          <w:b/>
          <w:sz w:val="28"/>
          <w:szCs w:val="28"/>
        </w:rPr>
      </w:pPr>
      <w:r>
        <w:rPr>
          <w:b/>
          <w:sz w:val="28"/>
          <w:szCs w:val="28"/>
        </w:rPr>
        <w:t>«</w:t>
      </w:r>
      <w:r w:rsidR="004B436B">
        <w:rPr>
          <w:b/>
          <w:sz w:val="28"/>
          <w:szCs w:val="28"/>
        </w:rPr>
        <w:t>ΧΟΡΟΘΕΡΑΠΕΙΑ</w:t>
      </w:r>
      <w:r w:rsidR="00FB78C0">
        <w:rPr>
          <w:b/>
          <w:sz w:val="28"/>
          <w:szCs w:val="28"/>
        </w:rPr>
        <w:t>»</w:t>
      </w:r>
    </w:p>
    <w:p w:rsidR="00355682" w:rsidRPr="003364BE" w:rsidRDefault="00DF0C4A" w:rsidP="00355682">
      <w:pPr>
        <w:jc w:val="center"/>
        <w:rPr>
          <w:b/>
          <w:i/>
          <w:sz w:val="28"/>
          <w:szCs w:val="28"/>
        </w:rPr>
      </w:pPr>
      <w:r>
        <w:rPr>
          <w:b/>
          <w:sz w:val="28"/>
          <w:szCs w:val="28"/>
        </w:rPr>
        <w:t>Τρίτη 23 Μαΐου 3</w:t>
      </w:r>
      <w:r w:rsidR="00355682" w:rsidRPr="003364BE">
        <w:rPr>
          <w:b/>
          <w:sz w:val="28"/>
          <w:szCs w:val="28"/>
        </w:rPr>
        <w:t xml:space="preserve">.00 μ.μ. αίθουσα </w:t>
      </w:r>
      <w:r w:rsidR="00355682" w:rsidRPr="003364BE">
        <w:rPr>
          <w:b/>
          <w:i/>
          <w:sz w:val="28"/>
          <w:szCs w:val="28"/>
        </w:rPr>
        <w:t>Λήδα Τασοπούλου</w:t>
      </w:r>
    </w:p>
    <w:p w:rsidR="00355682" w:rsidRDefault="00355682" w:rsidP="00355682">
      <w:pPr>
        <w:jc w:val="center"/>
        <w:rPr>
          <w:sz w:val="28"/>
          <w:szCs w:val="28"/>
        </w:rPr>
      </w:pPr>
      <w:r w:rsidRPr="007A6A18">
        <w:rPr>
          <w:sz w:val="28"/>
          <w:szCs w:val="28"/>
        </w:rPr>
        <w:t xml:space="preserve">Κεντρικά Διδακτήρια (οδός </w:t>
      </w:r>
      <w:proofErr w:type="spellStart"/>
      <w:r w:rsidRPr="007A6A18">
        <w:rPr>
          <w:sz w:val="28"/>
          <w:szCs w:val="28"/>
        </w:rPr>
        <w:t>Βασ</w:t>
      </w:r>
      <w:proofErr w:type="spellEnd"/>
      <w:r w:rsidRPr="007A6A18">
        <w:rPr>
          <w:sz w:val="28"/>
          <w:szCs w:val="28"/>
        </w:rPr>
        <w:t>. Γεωργίου &amp; Ηρακλέους)</w:t>
      </w:r>
      <w:r w:rsidR="005A31D9" w:rsidRPr="007A6A18">
        <w:rPr>
          <w:sz w:val="28"/>
          <w:szCs w:val="28"/>
        </w:rPr>
        <w:t>, Ναύπλιο</w:t>
      </w:r>
    </w:p>
    <w:p w:rsidR="00A82385" w:rsidRPr="007A6A18" w:rsidRDefault="00A82385" w:rsidP="00355682">
      <w:pPr>
        <w:jc w:val="center"/>
        <w:rPr>
          <w:b/>
          <w:sz w:val="28"/>
          <w:szCs w:val="28"/>
        </w:rPr>
      </w:pPr>
    </w:p>
    <w:p w:rsidR="00A82385" w:rsidRPr="00A82385" w:rsidRDefault="00A82385" w:rsidP="00A82385">
      <w:pPr>
        <w:pStyle w:val="a3"/>
        <w:numPr>
          <w:ilvl w:val="0"/>
          <w:numId w:val="1"/>
        </w:numPr>
        <w:rPr>
          <w:rFonts w:ascii="Calibri" w:hAnsi="Calibri" w:cs="Calibri"/>
          <w:bCs/>
          <w:sz w:val="24"/>
          <w:szCs w:val="24"/>
        </w:rPr>
      </w:pPr>
      <w:r w:rsidRPr="00A82385">
        <w:rPr>
          <w:rFonts w:ascii="Calibri" w:hAnsi="Calibri" w:cs="Calibri"/>
          <w:bCs/>
          <w:sz w:val="24"/>
          <w:szCs w:val="24"/>
        </w:rPr>
        <w:t>Παρακαλούνται οι συμμετέχοντες</w:t>
      </w:r>
      <w:r w:rsidR="004B436B" w:rsidRPr="00A82385">
        <w:rPr>
          <w:rFonts w:ascii="Calibri" w:hAnsi="Calibri" w:cs="Calibri"/>
          <w:bCs/>
          <w:sz w:val="24"/>
          <w:szCs w:val="24"/>
        </w:rPr>
        <w:t xml:space="preserve"> </w:t>
      </w:r>
      <w:r w:rsidRPr="00A82385">
        <w:rPr>
          <w:rFonts w:ascii="Calibri" w:hAnsi="Calibri" w:cs="Calibri"/>
          <w:bCs/>
          <w:sz w:val="24"/>
          <w:szCs w:val="24"/>
        </w:rPr>
        <w:t>να φορέσουν άνετα ρούχα.</w:t>
      </w:r>
    </w:p>
    <w:p w:rsidR="004B436B" w:rsidRPr="00A82385" w:rsidRDefault="00A82385" w:rsidP="00A82385">
      <w:pPr>
        <w:pStyle w:val="a3"/>
        <w:numPr>
          <w:ilvl w:val="0"/>
          <w:numId w:val="1"/>
        </w:numPr>
        <w:rPr>
          <w:rFonts w:ascii="Calibri" w:hAnsi="Calibri" w:cs="Calibri"/>
          <w:bCs/>
          <w:sz w:val="24"/>
          <w:szCs w:val="24"/>
        </w:rPr>
      </w:pPr>
      <w:r w:rsidRPr="00A82385">
        <w:rPr>
          <w:rFonts w:ascii="Calibri" w:hAnsi="Calibri" w:cs="Calibri"/>
          <w:bCs/>
          <w:sz w:val="24"/>
          <w:szCs w:val="24"/>
        </w:rPr>
        <w:t xml:space="preserve">Επίσης   στο βιωματικό μέρος οι συμμετέχοντες θα είναι χωρίς παπούτσια. </w:t>
      </w:r>
      <w:r w:rsidR="004B436B" w:rsidRPr="00A82385">
        <w:rPr>
          <w:rFonts w:ascii="Calibri" w:hAnsi="Calibri" w:cs="Calibri"/>
          <w:bCs/>
          <w:sz w:val="24"/>
          <w:szCs w:val="24"/>
        </w:rPr>
        <w:t xml:space="preserve">                                              </w:t>
      </w:r>
    </w:p>
    <w:p w:rsidR="00A82385" w:rsidRDefault="00A82385" w:rsidP="00900CDD">
      <w:pPr>
        <w:rPr>
          <w:rFonts w:ascii="Calibri" w:hAnsi="Calibri" w:cs="Calibri"/>
          <w:b/>
          <w:bCs/>
          <w:sz w:val="24"/>
          <w:szCs w:val="24"/>
        </w:rPr>
      </w:pPr>
    </w:p>
    <w:p w:rsidR="00900CDD" w:rsidRDefault="004B436B" w:rsidP="00900CDD">
      <w:pPr>
        <w:rPr>
          <w:rFonts w:ascii="Calibri" w:hAnsi="Calibri" w:cs="Calibri"/>
          <w:b/>
          <w:bCs/>
          <w:sz w:val="24"/>
          <w:szCs w:val="24"/>
        </w:rPr>
      </w:pPr>
      <w:r w:rsidRPr="00957551">
        <w:rPr>
          <w:rFonts w:ascii="Calibri" w:hAnsi="Calibri" w:cs="Calibri"/>
          <w:b/>
          <w:bCs/>
          <w:sz w:val="24"/>
          <w:szCs w:val="24"/>
        </w:rPr>
        <w:t>ΧΟΡΟΘΕΡΑΠΕΙΑ</w:t>
      </w:r>
    </w:p>
    <w:p w:rsidR="004B436B" w:rsidRPr="00957551" w:rsidRDefault="004B436B" w:rsidP="00900CDD">
      <w:pPr>
        <w:rPr>
          <w:rFonts w:ascii="Calibri" w:hAnsi="Calibri" w:cs="Calibri"/>
          <w:b/>
          <w:bCs/>
          <w:sz w:val="24"/>
          <w:szCs w:val="24"/>
        </w:rPr>
      </w:pPr>
      <w:r w:rsidRPr="00957551">
        <w:rPr>
          <w:rFonts w:ascii="Calibri" w:hAnsi="Calibri" w:cs="Calibri"/>
          <w:b/>
          <w:bCs/>
          <w:sz w:val="24"/>
          <w:szCs w:val="24"/>
        </w:rPr>
        <w:t>----------------------</w:t>
      </w:r>
    </w:p>
    <w:p w:rsidR="004B436B" w:rsidRPr="00900CDD" w:rsidRDefault="004B436B" w:rsidP="004B436B">
      <w:pPr>
        <w:jc w:val="both"/>
        <w:rPr>
          <w:rFonts w:ascii="Calibri" w:hAnsi="Calibri" w:cs="Calibri"/>
        </w:rPr>
      </w:pPr>
      <w:proofErr w:type="spellStart"/>
      <w:r w:rsidRPr="00900CDD">
        <w:rPr>
          <w:rFonts w:ascii="Calibri" w:hAnsi="Calibri" w:cs="Calibri"/>
        </w:rPr>
        <w:t>Χοροθεραπεία</w:t>
      </w:r>
      <w:proofErr w:type="spellEnd"/>
      <w:r w:rsidRPr="00900CDD">
        <w:rPr>
          <w:rFonts w:ascii="Calibri" w:hAnsi="Calibri" w:cs="Calibri"/>
        </w:rPr>
        <w:t xml:space="preserve"> είναι η ψυχοθεραπευτική χρήση της κίνησης και του χορού μέσα από την οποία το άτομο συμμετέχει δημιουργικά σε μια διαδικασία που προωθεί τη γνωστική, συναισθηματική και κοινωνική του ολοκλήρωση.</w:t>
      </w:r>
    </w:p>
    <w:p w:rsidR="004B436B" w:rsidRPr="00900CDD" w:rsidRDefault="004B436B" w:rsidP="004B436B">
      <w:pPr>
        <w:jc w:val="both"/>
        <w:rPr>
          <w:rFonts w:ascii="Calibri" w:hAnsi="Calibri" w:cs="Calibri"/>
        </w:rPr>
      </w:pPr>
    </w:p>
    <w:p w:rsidR="004B436B" w:rsidRPr="00900CDD" w:rsidRDefault="004B436B" w:rsidP="004B436B">
      <w:pPr>
        <w:jc w:val="both"/>
        <w:rPr>
          <w:rFonts w:ascii="Calibri" w:hAnsi="Calibri" w:cs="Calibri"/>
        </w:rPr>
      </w:pPr>
      <w:r w:rsidRPr="00900CDD">
        <w:rPr>
          <w:rFonts w:ascii="Calibri" w:hAnsi="Calibri" w:cs="Calibri"/>
        </w:rPr>
        <w:t>Θεραπεία γνωστή στους ανθρώπους μέσα από τη μνήμη του συλλογικού παρελθόντος του είδους. Οι παραδοσιακές πρακτικές της «</w:t>
      </w:r>
      <w:proofErr w:type="spellStart"/>
      <w:r w:rsidRPr="00900CDD">
        <w:rPr>
          <w:rFonts w:ascii="Calibri" w:hAnsi="Calibri" w:cs="Calibri"/>
        </w:rPr>
        <w:t>χοροθεραπείας</w:t>
      </w:r>
      <w:proofErr w:type="spellEnd"/>
      <w:r w:rsidRPr="00900CDD">
        <w:rPr>
          <w:rFonts w:ascii="Calibri" w:hAnsi="Calibri" w:cs="Calibri"/>
        </w:rPr>
        <w:t xml:space="preserve">» (όρος που χρησιμοποιείται στο σύγχρονο κόσμο) χάνονται στα βάθη των αιώνων. Από την προϊστορική εποχή ο άνθρωπος χρησιμοποιεί το χορό για τη δύναμη που έχει να τον οδηγεί στη μετουσίωση. Με την </w:t>
      </w:r>
      <w:r w:rsidRPr="00900CDD">
        <w:rPr>
          <w:rFonts w:ascii="Calibri" w:hAnsi="Calibri" w:cs="Calibri"/>
        </w:rPr>
        <w:lastRenderedPageBreak/>
        <w:t>σημερινή της μορφή αναπτύχθηκε στα μέσα του 20</w:t>
      </w:r>
      <w:r w:rsidRPr="00900CDD">
        <w:rPr>
          <w:rFonts w:ascii="Calibri" w:hAnsi="Calibri" w:cs="Calibri"/>
          <w:vertAlign w:val="superscript"/>
        </w:rPr>
        <w:t>ου</w:t>
      </w:r>
      <w:r w:rsidRPr="00900CDD">
        <w:rPr>
          <w:rFonts w:ascii="Calibri" w:hAnsi="Calibri" w:cs="Calibri"/>
        </w:rPr>
        <w:t xml:space="preserve"> αιώνα, κυρίως μετά το 1940. Στη δημιουργία της μορφής αυτής συνέβαλε και ο σύγχρονος χορός που έψαχνε για νέες αξίες όπως ο αυθορμητισμός, η αυθεντικότητα, η ατομική έκφραση όπως επίσης και η εξέλιξη των ψυχαναλυτικών θεωριών και ψυχοθεραπευτικών προσεγγίσεων.</w:t>
      </w:r>
    </w:p>
    <w:p w:rsidR="004B436B" w:rsidRPr="00900CDD" w:rsidRDefault="004B436B" w:rsidP="004B436B">
      <w:pPr>
        <w:jc w:val="both"/>
        <w:rPr>
          <w:rFonts w:ascii="Calibri" w:hAnsi="Calibri" w:cs="Calibri"/>
        </w:rPr>
      </w:pPr>
      <w:r w:rsidRPr="00900CDD">
        <w:rPr>
          <w:rFonts w:ascii="Calibri" w:hAnsi="Calibri" w:cs="Calibri"/>
        </w:rPr>
        <w:t xml:space="preserve">Στις μέρες μας, η </w:t>
      </w:r>
      <w:proofErr w:type="spellStart"/>
      <w:r w:rsidRPr="00900CDD">
        <w:rPr>
          <w:rFonts w:ascii="Calibri" w:hAnsi="Calibri" w:cs="Calibri"/>
        </w:rPr>
        <w:t>χοροθεραπεία</w:t>
      </w:r>
      <w:proofErr w:type="spellEnd"/>
      <w:r w:rsidRPr="00900CDD">
        <w:rPr>
          <w:rFonts w:ascii="Calibri" w:hAnsi="Calibri" w:cs="Calibri"/>
        </w:rPr>
        <w:t xml:space="preserve"> προσεγγίζει και τις </w:t>
      </w:r>
      <w:proofErr w:type="spellStart"/>
      <w:r w:rsidRPr="00900CDD">
        <w:rPr>
          <w:rFonts w:ascii="Calibri" w:hAnsi="Calibri" w:cs="Calibri"/>
        </w:rPr>
        <w:t>νευροεπιστήμες</w:t>
      </w:r>
      <w:proofErr w:type="spellEnd"/>
      <w:r w:rsidRPr="00900CDD">
        <w:rPr>
          <w:rFonts w:ascii="Calibri" w:hAnsi="Calibri" w:cs="Calibri"/>
        </w:rPr>
        <w:t xml:space="preserve"> και πολλά ερευνητικά προγράμματα είναι σε εξέλιξη με πολύ ενδιαφέροντα αποτελέσματα.</w:t>
      </w:r>
    </w:p>
    <w:p w:rsidR="004B436B" w:rsidRPr="00900CDD" w:rsidRDefault="004B436B" w:rsidP="004B436B">
      <w:pPr>
        <w:jc w:val="both"/>
        <w:rPr>
          <w:rFonts w:ascii="Calibri" w:hAnsi="Calibri" w:cs="Calibri"/>
        </w:rPr>
      </w:pPr>
    </w:p>
    <w:p w:rsidR="004B436B" w:rsidRPr="00900CDD" w:rsidRDefault="004B436B" w:rsidP="004B436B">
      <w:pPr>
        <w:jc w:val="both"/>
        <w:rPr>
          <w:rFonts w:ascii="Calibri" w:hAnsi="Calibri" w:cs="Calibri"/>
        </w:rPr>
      </w:pPr>
      <w:r w:rsidRPr="00900CDD">
        <w:rPr>
          <w:rFonts w:ascii="Calibri" w:hAnsi="Calibri" w:cs="Calibri"/>
        </w:rPr>
        <w:t xml:space="preserve">Θεωρούμε ότι η ανθρώπινη υπόσταση απαρτίζεται από τα παρακάτω βασικά  επίπεδα τα οποία είναι το βιολογικό, το ψυχολογικό, το γνωστικό, το πνευματικό και το κοινωνικό και  τα οποία βρίσκονται σε συνεχή αλληλεπίδραση. Αυτή είναι η πρώτη αρχή, στην οποία βασίζεται η </w:t>
      </w:r>
      <w:proofErr w:type="spellStart"/>
      <w:r w:rsidRPr="00900CDD">
        <w:rPr>
          <w:rFonts w:ascii="Calibri" w:hAnsi="Calibri" w:cs="Calibri"/>
        </w:rPr>
        <w:t>χοροθεραπεία</w:t>
      </w:r>
      <w:proofErr w:type="spellEnd"/>
      <w:r w:rsidRPr="00900CDD">
        <w:rPr>
          <w:rFonts w:ascii="Calibri" w:hAnsi="Calibri" w:cs="Calibri"/>
        </w:rPr>
        <w:t xml:space="preserve">. Επηρεάζοντας ένα από αυτά  θα επέλθουν αλλαγές και στα άλλα. Επομένως κινητοποιώντας μέσω του χορού το </w:t>
      </w:r>
      <w:proofErr w:type="spellStart"/>
      <w:r w:rsidRPr="00900CDD">
        <w:rPr>
          <w:rFonts w:ascii="Calibri" w:hAnsi="Calibri" w:cs="Calibri"/>
        </w:rPr>
        <w:t>χοροθεραπευόμενο</w:t>
      </w:r>
      <w:proofErr w:type="spellEnd"/>
      <w:r w:rsidRPr="00900CDD">
        <w:rPr>
          <w:rFonts w:ascii="Calibri" w:hAnsi="Calibri" w:cs="Calibri"/>
        </w:rPr>
        <w:t xml:space="preserve"> έχουμε επίδραση σε πολλά επίπεδα. Δεύτερη βασική αρχή είναι ότι μέσα από την κίνηση έχουμε πρόσβαση σε οτιδήποτε αφορά τα προ-λεκτικά στάδια της ανάπτυξης και της ωρίμανσης (</w:t>
      </w:r>
      <w:proofErr w:type="spellStart"/>
      <w:r w:rsidRPr="00900CDD">
        <w:rPr>
          <w:rFonts w:ascii="Calibri" w:hAnsi="Calibri" w:cs="Calibri"/>
        </w:rPr>
        <w:t>κινούμεθα</w:t>
      </w:r>
      <w:proofErr w:type="spellEnd"/>
      <w:r w:rsidRPr="00900CDD">
        <w:rPr>
          <w:rFonts w:ascii="Calibri" w:hAnsi="Calibri" w:cs="Calibri"/>
        </w:rPr>
        <w:t xml:space="preserve"> πριν μιλήσουμε). Τρίτη αρχή είναι ότι το σώμα καθρεφτίζει την προσωπική ιστορία, την προσωπικότητα και τη συναισθηματική κατάσταση του ατόμου. Κάθε άνθρωπος έχει την προσωπική του κίνηση, το προσωπικό του κινητικό λεξιλόγιο. </w:t>
      </w:r>
    </w:p>
    <w:p w:rsidR="004B436B" w:rsidRPr="00900CDD" w:rsidRDefault="004B436B" w:rsidP="004B436B">
      <w:pPr>
        <w:jc w:val="both"/>
        <w:rPr>
          <w:rFonts w:ascii="Calibri" w:hAnsi="Calibri" w:cs="Calibri"/>
        </w:rPr>
      </w:pPr>
    </w:p>
    <w:p w:rsidR="004B436B" w:rsidRPr="00900CDD" w:rsidRDefault="004B436B" w:rsidP="004B436B">
      <w:pPr>
        <w:jc w:val="both"/>
        <w:rPr>
          <w:rFonts w:ascii="Calibri" w:hAnsi="Calibri" w:cs="Calibri"/>
        </w:rPr>
      </w:pPr>
      <w:r w:rsidRPr="00900CDD">
        <w:rPr>
          <w:rFonts w:ascii="Calibri" w:hAnsi="Calibri" w:cs="Calibri"/>
        </w:rPr>
        <w:t xml:space="preserve">Βασικό εργαλείο είναι το σώμα, το οποίο, με την καθοδήγηση του </w:t>
      </w:r>
      <w:proofErr w:type="spellStart"/>
      <w:r w:rsidRPr="00900CDD">
        <w:rPr>
          <w:rFonts w:ascii="Calibri" w:hAnsi="Calibri" w:cs="Calibri"/>
        </w:rPr>
        <w:t>χοροθεραπευτή</w:t>
      </w:r>
      <w:proofErr w:type="spellEnd"/>
      <w:r w:rsidRPr="00900CDD">
        <w:rPr>
          <w:rFonts w:ascii="Calibri" w:hAnsi="Calibri" w:cs="Calibri"/>
        </w:rPr>
        <w:t>, ανακαλύπτει την αυθόρμητη και αυθεντική κίνηση, τον προσωπικό αλλά και τον κοινό ομαδικό ρυθμό, το δικό του κινητικό λεξιλόγιο. Η κίνηση αυτή μέσα στη διάρκεια του χρόνου παίρνει σχήμα και νόημα, ρίχνοντας φως στις σκέψεις και τα συναισθήματα που βγαίνουν στην επιφάνεια. Ο άνθρωπος «χορευτής» ανακαλύπτει τις προσωπικές και συλλογικές του μνήμες και εμπειρίες, ξαναβρίσκει τη χαρά του «ζωντανού» σώματος, ξεπερνά τις αρχικές αναστολές του και ανακαλύπτει  τη δυνατότητα νέων επιλογών, που του επιτρέπουν την πραγματοποίηση των επιθυμητών αλλαγών.</w:t>
      </w:r>
    </w:p>
    <w:p w:rsidR="004B436B" w:rsidRPr="00900CDD" w:rsidRDefault="004B436B" w:rsidP="004B436B">
      <w:pPr>
        <w:jc w:val="both"/>
        <w:rPr>
          <w:rFonts w:ascii="Calibri" w:hAnsi="Calibri" w:cs="Calibri"/>
        </w:rPr>
      </w:pPr>
    </w:p>
    <w:p w:rsidR="004B436B" w:rsidRPr="00900CDD" w:rsidRDefault="004B436B" w:rsidP="004B436B">
      <w:pPr>
        <w:jc w:val="both"/>
        <w:rPr>
          <w:rFonts w:ascii="Arial" w:eastAsia="Arial Unicode MS" w:hAnsi="Arial" w:cs="Arial"/>
        </w:rPr>
      </w:pPr>
    </w:p>
    <w:p w:rsidR="004B436B" w:rsidRPr="00900CDD" w:rsidRDefault="004B436B" w:rsidP="004B436B">
      <w:pPr>
        <w:jc w:val="both"/>
        <w:rPr>
          <w:rFonts w:ascii="Calibri" w:eastAsia="Arial Unicode MS" w:hAnsi="Calibri" w:cs="Arial"/>
        </w:rPr>
      </w:pPr>
    </w:p>
    <w:p w:rsidR="004B436B" w:rsidRPr="00900CDD" w:rsidRDefault="004B436B" w:rsidP="004B436B">
      <w:pPr>
        <w:jc w:val="both"/>
        <w:rPr>
          <w:rFonts w:ascii="Calibri" w:eastAsia="Arial Unicode MS" w:hAnsi="Calibri" w:cs="Arial"/>
        </w:rPr>
      </w:pPr>
      <w:proofErr w:type="spellStart"/>
      <w:r w:rsidRPr="00900CDD">
        <w:rPr>
          <w:rFonts w:ascii="Calibri" w:eastAsia="Arial Unicode MS" w:hAnsi="Calibri" w:cs="Arial"/>
        </w:rPr>
        <w:t>Αλέξια</w:t>
      </w:r>
      <w:proofErr w:type="spellEnd"/>
      <w:r w:rsidRPr="00900CDD">
        <w:rPr>
          <w:rFonts w:ascii="Calibri" w:eastAsia="Arial Unicode MS" w:hAnsi="Calibri" w:cs="Arial"/>
          <w:lang w:val="fr-FR"/>
        </w:rPr>
        <w:t xml:space="preserve"> </w:t>
      </w:r>
      <w:r w:rsidRPr="00900CDD">
        <w:rPr>
          <w:rFonts w:ascii="Calibri" w:eastAsia="Arial Unicode MS" w:hAnsi="Calibri" w:cs="Arial"/>
        </w:rPr>
        <w:t xml:space="preserve">Μαργαρίτη </w:t>
      </w:r>
      <w:proofErr w:type="spellStart"/>
      <w:r w:rsidRPr="00900CDD">
        <w:rPr>
          <w:rFonts w:ascii="Calibri" w:eastAsia="Arial Unicode MS" w:hAnsi="Calibri" w:cs="Arial"/>
          <w:lang w:val="en-US"/>
        </w:rPr>
        <w:t>Ph</w:t>
      </w:r>
      <w:proofErr w:type="spellEnd"/>
      <w:r w:rsidRPr="00900CDD">
        <w:rPr>
          <w:rFonts w:ascii="Calibri" w:eastAsia="Arial Unicode MS" w:hAnsi="Calibri" w:cs="Arial"/>
        </w:rPr>
        <w:t>.</w:t>
      </w:r>
      <w:r w:rsidRPr="00900CDD">
        <w:rPr>
          <w:rFonts w:ascii="Calibri" w:eastAsia="Arial Unicode MS" w:hAnsi="Calibri" w:cs="Arial"/>
          <w:lang w:val="en-US"/>
        </w:rPr>
        <w:t>D</w:t>
      </w:r>
      <w:r w:rsidRPr="00900CDD">
        <w:rPr>
          <w:rFonts w:ascii="Calibri" w:eastAsia="Arial Unicode MS" w:hAnsi="Calibri" w:cs="Arial"/>
        </w:rPr>
        <w:t xml:space="preserve">., </w:t>
      </w:r>
      <w:r w:rsidRPr="00900CDD">
        <w:rPr>
          <w:rFonts w:ascii="Calibri" w:eastAsia="Arial Unicode MS" w:hAnsi="Calibri" w:cs="Arial"/>
          <w:lang w:val="en-US"/>
        </w:rPr>
        <w:t>GDTR</w:t>
      </w:r>
      <w:r w:rsidRPr="00900CDD">
        <w:rPr>
          <w:rFonts w:ascii="Calibri" w:eastAsia="Arial Unicode MS" w:hAnsi="Calibri" w:cs="Arial"/>
        </w:rPr>
        <w:t xml:space="preserve"> </w:t>
      </w:r>
      <w:proofErr w:type="spellStart"/>
      <w:r w:rsidRPr="00900CDD">
        <w:rPr>
          <w:rFonts w:ascii="Calibri" w:eastAsia="Arial Unicode MS" w:hAnsi="Calibri" w:cs="Arial"/>
          <w:lang w:val="en-US"/>
        </w:rPr>
        <w:t>Sr</w:t>
      </w:r>
      <w:proofErr w:type="spellEnd"/>
    </w:p>
    <w:p w:rsidR="004B436B" w:rsidRPr="00900CDD" w:rsidRDefault="004B436B" w:rsidP="004B436B">
      <w:pPr>
        <w:rPr>
          <w:rFonts w:ascii="Calibri" w:hAnsi="Calibri" w:cstheme="minorHAnsi"/>
          <w:i/>
          <w:iCs/>
        </w:rPr>
      </w:pPr>
      <w:r w:rsidRPr="00900CDD">
        <w:rPr>
          <w:rFonts w:ascii="Calibri" w:hAnsi="Calibri" w:cstheme="minorHAnsi"/>
        </w:rPr>
        <w:t xml:space="preserve">Καθηγήτρια Χορού- </w:t>
      </w:r>
      <w:proofErr w:type="spellStart"/>
      <w:r w:rsidRPr="00900CDD">
        <w:rPr>
          <w:rFonts w:ascii="Calibri" w:hAnsi="Calibri" w:cstheme="minorHAnsi"/>
        </w:rPr>
        <w:t>Χοροθεραπεύτρια</w:t>
      </w:r>
      <w:proofErr w:type="spellEnd"/>
    </w:p>
    <w:p w:rsidR="004B436B" w:rsidRPr="00900CDD" w:rsidRDefault="004B436B" w:rsidP="004B436B">
      <w:pPr>
        <w:rPr>
          <w:rFonts w:ascii="Calibri" w:hAnsi="Calibri" w:cstheme="minorHAnsi"/>
        </w:rPr>
      </w:pPr>
      <w:r w:rsidRPr="00900CDD">
        <w:rPr>
          <w:rFonts w:ascii="Calibri" w:hAnsi="Calibri" w:cstheme="minorHAnsi"/>
        </w:rPr>
        <w:t>Διδάκτωρ Πανεπιστημίου Πελοποννήσου</w:t>
      </w:r>
    </w:p>
    <w:p w:rsidR="004B436B" w:rsidRPr="00900CDD" w:rsidRDefault="004B436B" w:rsidP="004B436B">
      <w:pPr>
        <w:rPr>
          <w:rFonts w:ascii="Calibri" w:hAnsi="Calibri" w:cstheme="minorHAnsi"/>
        </w:rPr>
      </w:pPr>
      <w:r w:rsidRPr="00900CDD">
        <w:rPr>
          <w:rFonts w:ascii="Calibri" w:hAnsi="Calibri" w:cstheme="minorHAnsi"/>
        </w:rPr>
        <w:t xml:space="preserve">Απόφοιτη Κρατικής Σχολής Χορού, </w:t>
      </w:r>
    </w:p>
    <w:p w:rsidR="004B436B" w:rsidRPr="00900CDD" w:rsidRDefault="004B436B" w:rsidP="004B436B">
      <w:pPr>
        <w:rPr>
          <w:rFonts w:ascii="Calibri" w:hAnsi="Calibri" w:cstheme="minorHAnsi"/>
        </w:rPr>
      </w:pPr>
      <w:r w:rsidRPr="00900CDD">
        <w:rPr>
          <w:rFonts w:ascii="Calibri" w:hAnsi="Calibri" w:cstheme="minorHAnsi"/>
        </w:rPr>
        <w:t xml:space="preserve">Δευτέρου Κύκλου Σπουδών Χορού, </w:t>
      </w:r>
      <w:proofErr w:type="spellStart"/>
      <w:r w:rsidRPr="00900CDD">
        <w:rPr>
          <w:rFonts w:ascii="Calibri" w:hAnsi="Calibri" w:cstheme="minorHAnsi"/>
          <w:lang w:val="en-US"/>
        </w:rPr>
        <w:t>Maitrise</w:t>
      </w:r>
      <w:proofErr w:type="spellEnd"/>
      <w:r w:rsidRPr="00900CDD">
        <w:rPr>
          <w:rFonts w:ascii="Calibri" w:hAnsi="Calibri" w:cstheme="minorHAnsi"/>
        </w:rPr>
        <w:t xml:space="preserve"> </w:t>
      </w:r>
      <w:r w:rsidRPr="00900CDD">
        <w:rPr>
          <w:rFonts w:ascii="Calibri" w:hAnsi="Calibri" w:cstheme="minorHAnsi"/>
          <w:lang w:val="en-US"/>
        </w:rPr>
        <w:t>de</w:t>
      </w:r>
      <w:r w:rsidRPr="00900CDD">
        <w:rPr>
          <w:rFonts w:ascii="Calibri" w:hAnsi="Calibri" w:cstheme="minorHAnsi"/>
        </w:rPr>
        <w:t xml:space="preserve"> </w:t>
      </w:r>
      <w:proofErr w:type="spellStart"/>
      <w:r w:rsidRPr="00900CDD">
        <w:rPr>
          <w:rFonts w:ascii="Calibri" w:hAnsi="Calibri" w:cstheme="minorHAnsi"/>
          <w:lang w:val="en-US"/>
        </w:rPr>
        <w:t>Danse</w:t>
      </w:r>
      <w:proofErr w:type="spellEnd"/>
      <w:r w:rsidRPr="00900CDD">
        <w:rPr>
          <w:rFonts w:ascii="Calibri" w:hAnsi="Calibri" w:cstheme="minorHAnsi"/>
        </w:rPr>
        <w:t xml:space="preserve">, Σορβόννης Παρίσι </w:t>
      </w:r>
      <w:r w:rsidRPr="00900CDD">
        <w:rPr>
          <w:rFonts w:ascii="Calibri" w:hAnsi="Calibri" w:cstheme="minorHAnsi"/>
          <w:lang w:val="en-US"/>
        </w:rPr>
        <w:t>IV</w:t>
      </w:r>
      <w:r w:rsidRPr="00900CDD">
        <w:rPr>
          <w:rFonts w:ascii="Calibri" w:hAnsi="Calibri" w:cstheme="minorHAnsi"/>
        </w:rPr>
        <w:t>,</w:t>
      </w:r>
    </w:p>
    <w:p w:rsidR="004B436B" w:rsidRPr="00900CDD" w:rsidRDefault="004B436B" w:rsidP="004B436B">
      <w:pPr>
        <w:rPr>
          <w:rFonts w:ascii="Calibri" w:hAnsi="Calibri" w:cstheme="minorHAnsi"/>
        </w:rPr>
      </w:pPr>
      <w:r w:rsidRPr="00900CDD">
        <w:rPr>
          <w:rFonts w:ascii="Calibri" w:hAnsi="Calibri" w:cstheme="minorHAnsi"/>
        </w:rPr>
        <w:t xml:space="preserve"> τ. Πρόεδρος της Ένωσης </w:t>
      </w:r>
      <w:proofErr w:type="spellStart"/>
      <w:r w:rsidRPr="00900CDD">
        <w:rPr>
          <w:rFonts w:ascii="Calibri" w:hAnsi="Calibri" w:cstheme="minorHAnsi"/>
        </w:rPr>
        <w:t>Χοροθεραπευτών</w:t>
      </w:r>
      <w:proofErr w:type="spellEnd"/>
      <w:r w:rsidRPr="00900CDD">
        <w:rPr>
          <w:rFonts w:ascii="Calibri" w:hAnsi="Calibri" w:cstheme="minorHAnsi"/>
        </w:rPr>
        <w:t xml:space="preserve"> Ελλάδας</w:t>
      </w:r>
    </w:p>
    <w:p w:rsidR="004B436B" w:rsidRPr="00900CDD" w:rsidRDefault="004B436B" w:rsidP="004B436B">
      <w:pPr>
        <w:rPr>
          <w:rFonts w:cstheme="minorHAnsi"/>
        </w:rPr>
      </w:pPr>
    </w:p>
    <w:p w:rsidR="004B436B" w:rsidRPr="00900CDD" w:rsidRDefault="004B436B" w:rsidP="004B436B">
      <w:pPr>
        <w:rPr>
          <w:rFonts w:ascii="Calibri" w:hAnsi="Calibri" w:cstheme="minorHAnsi"/>
        </w:rPr>
      </w:pPr>
      <w:proofErr w:type="spellStart"/>
      <w:r w:rsidRPr="00900CDD">
        <w:rPr>
          <w:rFonts w:ascii="Calibri" w:eastAsia="Arial Unicode MS" w:hAnsi="Calibri" w:cs="Arial"/>
        </w:rPr>
        <w:t>Τηλ</w:t>
      </w:r>
      <w:proofErr w:type="spellEnd"/>
      <w:r w:rsidRPr="00900CDD">
        <w:rPr>
          <w:rFonts w:ascii="Calibri" w:eastAsia="Arial Unicode MS" w:hAnsi="Calibri" w:cs="Arial"/>
        </w:rPr>
        <w:t>. +30 6944774276</w:t>
      </w:r>
    </w:p>
    <w:p w:rsidR="004B436B" w:rsidRPr="00900CDD" w:rsidRDefault="00330910" w:rsidP="004B436B">
      <w:pPr>
        <w:jc w:val="both"/>
        <w:rPr>
          <w:rFonts w:ascii="Calibri" w:eastAsia="Arial Unicode MS" w:hAnsi="Calibri" w:cs="Arial"/>
        </w:rPr>
      </w:pPr>
      <w:hyperlink r:id="rId9" w:history="1">
        <w:r w:rsidR="004B436B" w:rsidRPr="00900CDD">
          <w:rPr>
            <w:rStyle w:val="-"/>
            <w:rFonts w:ascii="Calibri" w:eastAsia="Arial Unicode MS" w:hAnsi="Calibri" w:cs="Arial"/>
            <w:lang w:val="en-GB"/>
          </w:rPr>
          <w:t>www</w:t>
        </w:r>
        <w:r w:rsidR="004B436B" w:rsidRPr="00900CDD">
          <w:rPr>
            <w:rStyle w:val="-"/>
            <w:rFonts w:ascii="Calibri" w:eastAsia="Arial Unicode MS" w:hAnsi="Calibri" w:cs="Arial"/>
          </w:rPr>
          <w:t>.</w:t>
        </w:r>
        <w:proofErr w:type="spellStart"/>
        <w:r w:rsidR="004B436B" w:rsidRPr="00900CDD">
          <w:rPr>
            <w:rStyle w:val="-"/>
            <w:rFonts w:ascii="Calibri" w:eastAsia="Arial Unicode MS" w:hAnsi="Calibri" w:cs="Arial"/>
            <w:lang w:val="en-GB"/>
          </w:rPr>
          <w:t>kichore</w:t>
        </w:r>
        <w:proofErr w:type="spellEnd"/>
        <w:r w:rsidR="004B436B" w:rsidRPr="00900CDD">
          <w:rPr>
            <w:rStyle w:val="-"/>
            <w:rFonts w:ascii="Calibri" w:eastAsia="Arial Unicode MS" w:hAnsi="Calibri" w:cs="Arial"/>
          </w:rPr>
          <w:t>.</w:t>
        </w:r>
        <w:r w:rsidR="004B436B" w:rsidRPr="00900CDD">
          <w:rPr>
            <w:rStyle w:val="-"/>
            <w:rFonts w:ascii="Calibri" w:eastAsia="Arial Unicode MS" w:hAnsi="Calibri" w:cs="Arial"/>
            <w:lang w:val="en-GB"/>
          </w:rPr>
          <w:t>gr</w:t>
        </w:r>
      </w:hyperlink>
    </w:p>
    <w:p w:rsidR="004B436B" w:rsidRPr="00957551" w:rsidRDefault="00330910" w:rsidP="004B436B">
      <w:pPr>
        <w:jc w:val="both"/>
        <w:rPr>
          <w:rFonts w:ascii="Calibri" w:hAnsi="Calibri" w:cs="Calibri"/>
        </w:rPr>
      </w:pPr>
      <w:hyperlink r:id="rId10" w:history="1">
        <w:r w:rsidR="004B436B" w:rsidRPr="00900CDD">
          <w:rPr>
            <w:rStyle w:val="-"/>
            <w:rFonts w:ascii="Calibri" w:eastAsia="Arial Unicode MS" w:hAnsi="Calibri" w:cs="Arial"/>
            <w:lang w:val="en-GB"/>
          </w:rPr>
          <w:t>kichore</w:t>
        </w:r>
        <w:r w:rsidR="004B436B" w:rsidRPr="00900CDD">
          <w:rPr>
            <w:rStyle w:val="-"/>
            <w:rFonts w:ascii="Calibri" w:eastAsia="Arial Unicode MS" w:hAnsi="Calibri" w:cs="Arial"/>
          </w:rPr>
          <w:t>@</w:t>
        </w:r>
        <w:r w:rsidR="004B436B" w:rsidRPr="00900CDD">
          <w:rPr>
            <w:rStyle w:val="-"/>
            <w:rFonts w:ascii="Calibri" w:eastAsia="Arial Unicode MS" w:hAnsi="Calibri" w:cs="Arial"/>
            <w:lang w:val="en-GB"/>
          </w:rPr>
          <w:t>otenet</w:t>
        </w:r>
        <w:r w:rsidR="004B436B" w:rsidRPr="00900CDD">
          <w:rPr>
            <w:rStyle w:val="-"/>
            <w:rFonts w:ascii="Calibri" w:eastAsia="Arial Unicode MS" w:hAnsi="Calibri" w:cs="Arial"/>
          </w:rPr>
          <w:t>.</w:t>
        </w:r>
        <w:r w:rsidR="004B436B" w:rsidRPr="00900CDD">
          <w:rPr>
            <w:rStyle w:val="-"/>
            <w:rFonts w:ascii="Calibri" w:eastAsia="Arial Unicode MS" w:hAnsi="Calibri" w:cs="Arial"/>
            <w:lang w:val="en-GB"/>
          </w:rPr>
          <w:t>gr</w:t>
        </w:r>
      </w:hyperlink>
      <w:r w:rsidR="004B436B" w:rsidRPr="0034192F">
        <w:rPr>
          <w:rFonts w:ascii="Calibri" w:eastAsia="Arial Unicode MS" w:hAnsi="Calibri" w:cs="Arial"/>
          <w:sz w:val="24"/>
          <w:szCs w:val="24"/>
        </w:rPr>
        <w:t xml:space="preserve"> </w:t>
      </w:r>
      <w:r w:rsidR="004B436B" w:rsidRPr="00CC2642">
        <w:rPr>
          <w:rFonts w:ascii="Calibri" w:eastAsia="Arial Unicode MS" w:hAnsi="Calibri" w:cs="Arial"/>
          <w:sz w:val="24"/>
          <w:szCs w:val="24"/>
        </w:rPr>
        <w:t xml:space="preserve">                             </w:t>
      </w:r>
    </w:p>
    <w:p w:rsidR="004B436B" w:rsidRDefault="004B436B" w:rsidP="00BB6E29">
      <w:pPr>
        <w:jc w:val="center"/>
        <w:rPr>
          <w:sz w:val="28"/>
          <w:szCs w:val="28"/>
        </w:rPr>
      </w:pPr>
    </w:p>
    <w:p w:rsidR="00351F60" w:rsidRPr="00351F60" w:rsidRDefault="00351F60">
      <w:pPr>
        <w:rPr>
          <w:sz w:val="28"/>
          <w:szCs w:val="28"/>
        </w:rPr>
      </w:pPr>
      <w:bookmarkStart w:id="0" w:name="_GoBack"/>
      <w:bookmarkEnd w:id="0"/>
    </w:p>
    <w:sectPr w:rsidR="00351F60" w:rsidRPr="00351F60" w:rsidSect="003364BE">
      <w:pgSz w:w="11906" w:h="16838"/>
      <w:pgMar w:top="142"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A0132"/>
    <w:multiLevelType w:val="hybridMultilevel"/>
    <w:tmpl w:val="2FF4032C"/>
    <w:lvl w:ilvl="0" w:tplc="6EF06AB0">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D80"/>
    <w:rsid w:val="00017DC0"/>
    <w:rsid w:val="000F0D1C"/>
    <w:rsid w:val="00114E2D"/>
    <w:rsid w:val="00184111"/>
    <w:rsid w:val="00257FBD"/>
    <w:rsid w:val="00271FE8"/>
    <w:rsid w:val="00330910"/>
    <w:rsid w:val="003364BE"/>
    <w:rsid w:val="00351F60"/>
    <w:rsid w:val="00355682"/>
    <w:rsid w:val="003D4F09"/>
    <w:rsid w:val="00441C78"/>
    <w:rsid w:val="004B436B"/>
    <w:rsid w:val="004D298B"/>
    <w:rsid w:val="00512612"/>
    <w:rsid w:val="00542F98"/>
    <w:rsid w:val="005A31D9"/>
    <w:rsid w:val="005B5CAB"/>
    <w:rsid w:val="0065746D"/>
    <w:rsid w:val="007A6A18"/>
    <w:rsid w:val="00900CDD"/>
    <w:rsid w:val="0093455E"/>
    <w:rsid w:val="009877FF"/>
    <w:rsid w:val="00A773C7"/>
    <w:rsid w:val="00A82385"/>
    <w:rsid w:val="00AD48D8"/>
    <w:rsid w:val="00B31B59"/>
    <w:rsid w:val="00BB6E29"/>
    <w:rsid w:val="00BC5593"/>
    <w:rsid w:val="00C15D80"/>
    <w:rsid w:val="00C37222"/>
    <w:rsid w:val="00C869BB"/>
    <w:rsid w:val="00DF0C4A"/>
    <w:rsid w:val="00F0628C"/>
    <w:rsid w:val="00FB78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B4F976-06AA-4F84-BBD3-C8C2E6FD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B436B"/>
    <w:rPr>
      <w:color w:val="0000FF"/>
      <w:u w:val="single"/>
    </w:rPr>
  </w:style>
  <w:style w:type="paragraph" w:styleId="a3">
    <w:name w:val="List Paragraph"/>
    <w:basedOn w:val="a"/>
    <w:uiPriority w:val="34"/>
    <w:qFormat/>
    <w:rsid w:val="00A82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ima_theatrikon_spoudon@uop.gr" TargetMode="External"/><Relationship Id="rId3" Type="http://schemas.openxmlformats.org/officeDocument/2006/relationships/settings" Target="settings.xml"/><Relationship Id="rId7" Type="http://schemas.openxmlformats.org/officeDocument/2006/relationships/hyperlink" Target="http://www.ts-secretary@uop.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s.uop.g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kichore@otenet.gr" TargetMode="External"/><Relationship Id="rId4" Type="http://schemas.openxmlformats.org/officeDocument/2006/relationships/webSettings" Target="webSettings.xml"/><Relationship Id="rId9" Type="http://schemas.openxmlformats.org/officeDocument/2006/relationships/hyperlink" Target="http://www.kichor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614</Words>
  <Characters>3316</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Δέσποινα Σαββοπούλου</dc:creator>
  <cp:keywords/>
  <dc:description/>
  <cp:lastModifiedBy>Karagianni</cp:lastModifiedBy>
  <cp:revision>29</cp:revision>
  <dcterms:created xsi:type="dcterms:W3CDTF">2017-05-09T13:55:00Z</dcterms:created>
  <dcterms:modified xsi:type="dcterms:W3CDTF">2017-05-18T09:39:00Z</dcterms:modified>
</cp:coreProperties>
</file>