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E" w:rsidRPr="00BD39FF" w:rsidRDefault="00002B7E" w:rsidP="00002B7E">
      <w:pPr>
        <w:pStyle w:val="Standard"/>
        <w:jc w:val="center"/>
        <w:rPr>
          <w:sz w:val="28"/>
          <w:szCs w:val="28"/>
        </w:rPr>
      </w:pPr>
      <w:r w:rsidRPr="00BD39FF">
        <w:rPr>
          <w:noProof/>
          <w:sz w:val="28"/>
          <w:szCs w:val="28"/>
        </w:rPr>
        <w:drawing>
          <wp:inline distT="0" distB="0" distL="0" distR="0">
            <wp:extent cx="676894" cy="629392"/>
            <wp:effectExtent l="19050" t="0" r="8906" b="0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836" cy="63305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2B7E" w:rsidRPr="00BD39FF" w:rsidRDefault="00002B7E" w:rsidP="00002B7E">
      <w:pPr>
        <w:pStyle w:val="Standard"/>
        <w:spacing w:after="0" w:line="240" w:lineRule="auto"/>
        <w:jc w:val="center"/>
        <w:rPr>
          <w:sz w:val="26"/>
          <w:szCs w:val="26"/>
        </w:rPr>
      </w:pPr>
      <w:r w:rsidRPr="00BD39FF">
        <w:rPr>
          <w:b/>
          <w:sz w:val="26"/>
          <w:szCs w:val="26"/>
        </w:rPr>
        <w:t>ΠΑΝΕΠΙΣΤΗΜΙΟ  ΠΕΛΟΠΟΝΝΗΣΟΥ</w:t>
      </w:r>
    </w:p>
    <w:p w:rsidR="00002B7E" w:rsidRPr="00BD39FF" w:rsidRDefault="00002B7E" w:rsidP="00002B7E">
      <w:pPr>
        <w:pStyle w:val="Standard"/>
        <w:spacing w:after="0" w:line="240" w:lineRule="auto"/>
        <w:jc w:val="center"/>
        <w:rPr>
          <w:sz w:val="26"/>
          <w:szCs w:val="26"/>
        </w:rPr>
      </w:pPr>
      <w:r w:rsidRPr="00BD39FF">
        <w:rPr>
          <w:b/>
          <w:sz w:val="26"/>
          <w:szCs w:val="26"/>
        </w:rPr>
        <w:t>ΣΧΟΛΗ ΚΑΛΩΝ ΤΕΧΝΩΝ</w:t>
      </w:r>
    </w:p>
    <w:p w:rsidR="00002B7E" w:rsidRPr="00BD39FF" w:rsidRDefault="00002B7E" w:rsidP="00002B7E">
      <w:pPr>
        <w:pStyle w:val="Standard"/>
        <w:spacing w:after="0" w:line="240" w:lineRule="auto"/>
        <w:jc w:val="center"/>
        <w:rPr>
          <w:sz w:val="26"/>
          <w:szCs w:val="26"/>
        </w:rPr>
      </w:pPr>
      <w:r w:rsidRPr="00BD39FF">
        <w:rPr>
          <w:b/>
          <w:sz w:val="26"/>
          <w:szCs w:val="26"/>
        </w:rPr>
        <w:t>ΤΜΗΜΑ ΘΕΑΤΡΙΚΩΝ ΣΠΟΥΔΩΝ</w:t>
      </w:r>
    </w:p>
    <w:p w:rsidR="00002B7E" w:rsidRPr="00BD39FF" w:rsidRDefault="00002B7E" w:rsidP="00002B7E">
      <w:pPr>
        <w:pStyle w:val="Standard"/>
        <w:spacing w:after="0" w:line="240" w:lineRule="auto"/>
        <w:jc w:val="center"/>
        <w:rPr>
          <w:sz w:val="26"/>
          <w:szCs w:val="26"/>
        </w:rPr>
      </w:pPr>
      <w:r w:rsidRPr="00BD39FF">
        <w:rPr>
          <w:b/>
          <w:sz w:val="26"/>
          <w:szCs w:val="26"/>
        </w:rPr>
        <w:t>ΠΡΟΓΡΑΜΜΑ ΜΕΤΑΠΤΥΧΙΑΚΩΝ ΣΠΟΥΔΩΝ</w:t>
      </w:r>
    </w:p>
    <w:p w:rsidR="00002B7E" w:rsidRPr="00BD39FF" w:rsidRDefault="00002B7E" w:rsidP="00002B7E">
      <w:pPr>
        <w:pStyle w:val="Standard"/>
        <w:spacing w:after="0" w:line="240" w:lineRule="auto"/>
        <w:jc w:val="center"/>
        <w:rPr>
          <w:b/>
          <w:sz w:val="26"/>
          <w:szCs w:val="26"/>
        </w:rPr>
      </w:pPr>
      <w:r w:rsidRPr="00BD39FF">
        <w:rPr>
          <w:b/>
          <w:sz w:val="26"/>
          <w:szCs w:val="26"/>
        </w:rPr>
        <w:t>«Δραματική Τέχνη και Παραστατικές Τέχνες στην Εκπαίδευση και Δια Βίου Μάθηση – (ΠΜΣ – ΔΡΑ.ΤΕ.Π.Τ.Ε.)</w:t>
      </w:r>
    </w:p>
    <w:p w:rsidR="0037204A" w:rsidRPr="00BD39FF" w:rsidRDefault="0037204A" w:rsidP="00002B7E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002B7E" w:rsidRPr="00BD39FF" w:rsidRDefault="00002B7E" w:rsidP="00002B7E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BD39FF">
        <w:rPr>
          <w:rFonts w:ascii="Calibri" w:hAnsi="Calibri" w:cs="Arial"/>
          <w:b/>
          <w:sz w:val="28"/>
          <w:szCs w:val="28"/>
        </w:rPr>
        <w:t>Δελτίο Τύπου</w:t>
      </w:r>
    </w:p>
    <w:p w:rsidR="00274272" w:rsidRPr="00BD39FF" w:rsidRDefault="00274272" w:rsidP="00002B7E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 ΒΙΩΜΑΤΙΚ</w:t>
      </w:r>
      <w:r w:rsidR="00914687" w:rsidRPr="00BD39FF">
        <w:rPr>
          <w:rFonts w:ascii="Calibri" w:eastAsia="Times New Roman" w:hAnsi="Calibri" w:cs="Arial"/>
          <w:b/>
          <w:bCs/>
          <w:sz w:val="28"/>
          <w:szCs w:val="28"/>
        </w:rPr>
        <w:t>Ο ΕΡΓΑΣΤΗΡΙ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 ΜΕ ΟΜΑΔΕΣ ΕΝΗΛΙΚΩΝ </w:t>
      </w:r>
    </w:p>
    <w:p w:rsidR="00002B7E" w:rsidRPr="00BD39FF" w:rsidRDefault="00002B7E" w:rsidP="00002B7E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BD39FF">
        <w:rPr>
          <w:rFonts w:ascii="Calibri" w:eastAsia="Times New Roman" w:hAnsi="Calibri" w:cs="Arial"/>
          <w:b/>
          <w:bCs/>
          <w:sz w:val="28"/>
          <w:szCs w:val="28"/>
        </w:rPr>
        <w:t>  Π</w:t>
      </w:r>
      <w:r w:rsidR="00274272"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αρασκευή 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="00274272" w:rsidRPr="00BD39FF">
        <w:rPr>
          <w:rFonts w:ascii="Calibri" w:eastAsia="Times New Roman" w:hAnsi="Calibri" w:cs="Arial"/>
          <w:b/>
          <w:bCs/>
          <w:sz w:val="28"/>
          <w:szCs w:val="28"/>
        </w:rPr>
        <w:t>3 Ιουλίου</w:t>
      </w:r>
      <w:r w:rsidR="002B7278"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 2015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, </w:t>
      </w:r>
      <w:r w:rsidR="00274272" w:rsidRPr="00BD39FF">
        <w:rPr>
          <w:rFonts w:ascii="Calibri" w:eastAsia="Times New Roman" w:hAnsi="Calibri" w:cs="Arial"/>
          <w:b/>
          <w:bCs/>
          <w:sz w:val="28"/>
          <w:szCs w:val="28"/>
        </w:rPr>
        <w:t>7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>.</w:t>
      </w:r>
      <w:r w:rsidR="00274272" w:rsidRPr="00BD39FF">
        <w:rPr>
          <w:rFonts w:ascii="Calibri" w:eastAsia="Times New Roman" w:hAnsi="Calibri" w:cs="Arial"/>
          <w:b/>
          <w:bCs/>
          <w:sz w:val="28"/>
          <w:szCs w:val="28"/>
        </w:rPr>
        <w:t>3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0 </w:t>
      </w:r>
      <w:r w:rsidR="00274272" w:rsidRPr="00BD39FF">
        <w:rPr>
          <w:rFonts w:ascii="Calibri" w:eastAsia="Times New Roman" w:hAnsi="Calibri" w:cs="Arial"/>
          <w:b/>
          <w:bCs/>
          <w:sz w:val="28"/>
          <w:szCs w:val="28"/>
        </w:rPr>
        <w:t>μ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>.μ.</w:t>
      </w:r>
    </w:p>
    <w:p w:rsidR="00002B7E" w:rsidRPr="00BD39FF" w:rsidRDefault="00274272" w:rsidP="00002B7E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BD39FF">
        <w:rPr>
          <w:rFonts w:ascii="Calibri" w:eastAsia="Times New Roman" w:hAnsi="Calibri" w:cs="Arial"/>
          <w:b/>
          <w:bCs/>
          <w:sz w:val="28"/>
          <w:szCs w:val="28"/>
        </w:rPr>
        <w:t>Κ</w:t>
      </w:r>
      <w:r w:rsidR="003F032E" w:rsidRPr="00BD39FF">
        <w:rPr>
          <w:rFonts w:ascii="Calibri" w:eastAsia="Times New Roman" w:hAnsi="Calibri" w:cs="Arial"/>
          <w:b/>
          <w:bCs/>
          <w:sz w:val="28"/>
          <w:szCs w:val="28"/>
        </w:rPr>
        <w:t>.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>Α</w:t>
      </w:r>
      <w:r w:rsidR="003F032E" w:rsidRPr="00BD39FF">
        <w:rPr>
          <w:rFonts w:ascii="Calibri" w:eastAsia="Times New Roman" w:hAnsi="Calibri" w:cs="Arial"/>
          <w:b/>
          <w:bCs/>
          <w:sz w:val="28"/>
          <w:szCs w:val="28"/>
        </w:rPr>
        <w:t>.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>Π</w:t>
      </w:r>
      <w:r w:rsidR="003F032E" w:rsidRPr="00BD39FF">
        <w:rPr>
          <w:rFonts w:ascii="Calibri" w:eastAsia="Times New Roman" w:hAnsi="Calibri" w:cs="Arial"/>
          <w:b/>
          <w:bCs/>
          <w:sz w:val="28"/>
          <w:szCs w:val="28"/>
        </w:rPr>
        <w:t>.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>Η</w:t>
      </w:r>
      <w:r w:rsidR="003F032E" w:rsidRPr="00BD39FF">
        <w:rPr>
          <w:rFonts w:ascii="Calibri" w:eastAsia="Times New Roman" w:hAnsi="Calibri" w:cs="Arial"/>
          <w:b/>
          <w:bCs/>
          <w:sz w:val="28"/>
          <w:szCs w:val="28"/>
        </w:rPr>
        <w:t>.</w:t>
      </w:r>
      <w:r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 ΝΕΑΣ ΚΙΟΥ</w:t>
      </w:r>
      <w:r w:rsidR="00002B7E" w:rsidRPr="00BD39FF">
        <w:rPr>
          <w:rFonts w:ascii="Calibri" w:eastAsia="Times New Roman" w:hAnsi="Calibri" w:cs="Arial"/>
          <w:b/>
          <w:bCs/>
          <w:sz w:val="28"/>
          <w:szCs w:val="28"/>
        </w:rPr>
        <w:t xml:space="preserve">  </w:t>
      </w:r>
    </w:p>
    <w:p w:rsidR="00274272" w:rsidRPr="00BD39FF" w:rsidRDefault="00274272" w:rsidP="00002B7E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:rsidR="00274272" w:rsidRPr="00BD39FF" w:rsidRDefault="00274272" w:rsidP="00274272">
      <w:pPr>
        <w:spacing w:after="0"/>
        <w:ind w:firstLine="720"/>
        <w:jc w:val="both"/>
        <w:rPr>
          <w:rFonts w:ascii="Calibri" w:eastAsia="Arial Unicode MS" w:hAnsi="Calibri" w:cs="Arial Unicode MS"/>
          <w:sz w:val="24"/>
          <w:szCs w:val="24"/>
        </w:rPr>
      </w:pPr>
      <w:r w:rsidRPr="00BD39FF">
        <w:rPr>
          <w:rFonts w:ascii="Calibri" w:eastAsia="Arial Unicode MS" w:hAnsi="Calibri" w:cs="Arial Unicode MS"/>
          <w:sz w:val="24"/>
          <w:szCs w:val="24"/>
          <w:lang w:val="en-US"/>
        </w:rPr>
        <w:t>To</w:t>
      </w:r>
      <w:r w:rsidRPr="00BD39FF">
        <w:rPr>
          <w:rFonts w:ascii="Calibri" w:eastAsia="Arial Unicode MS" w:hAnsi="Calibri" w:cs="Arial Unicode MS"/>
          <w:sz w:val="24"/>
          <w:szCs w:val="24"/>
        </w:rPr>
        <w:t xml:space="preserve"> Πρόγραμμα Μεταπτυχιακών Σπουδών «Δραματική Τέχνη και Παραστατικές Τέχνες στην Εκπαίδευση και Δια Βίου Μάθηση – (ΠΜΣ – ΔΡΑ.ΤΕ.Π.Τ.Ε.) </w:t>
      </w:r>
      <w:r w:rsidR="008746A2" w:rsidRPr="00BD39FF">
        <w:rPr>
          <w:rFonts w:ascii="Calibri" w:eastAsia="Arial Unicode MS" w:hAnsi="Calibri" w:cs="Arial Unicode MS"/>
          <w:sz w:val="24"/>
          <w:szCs w:val="24"/>
        </w:rPr>
        <w:t>σε συνεργασία με το Κ</w:t>
      </w:r>
      <w:r w:rsidR="003F032E" w:rsidRPr="00BD39FF">
        <w:rPr>
          <w:rFonts w:ascii="Calibri" w:eastAsia="Arial Unicode MS" w:hAnsi="Calibri" w:cs="Arial Unicode MS"/>
          <w:sz w:val="24"/>
          <w:szCs w:val="24"/>
        </w:rPr>
        <w:t>.</w:t>
      </w:r>
      <w:r w:rsidR="008746A2" w:rsidRPr="00BD39FF">
        <w:rPr>
          <w:rFonts w:ascii="Calibri" w:eastAsia="Arial Unicode MS" w:hAnsi="Calibri" w:cs="Arial Unicode MS"/>
          <w:sz w:val="24"/>
          <w:szCs w:val="24"/>
        </w:rPr>
        <w:t>Α</w:t>
      </w:r>
      <w:r w:rsidR="003F032E" w:rsidRPr="00BD39FF">
        <w:rPr>
          <w:rFonts w:ascii="Calibri" w:eastAsia="Arial Unicode MS" w:hAnsi="Calibri" w:cs="Arial Unicode MS"/>
          <w:sz w:val="24"/>
          <w:szCs w:val="24"/>
        </w:rPr>
        <w:t>.</w:t>
      </w:r>
      <w:r w:rsidR="008746A2" w:rsidRPr="00BD39FF">
        <w:rPr>
          <w:rFonts w:ascii="Calibri" w:eastAsia="Arial Unicode MS" w:hAnsi="Calibri" w:cs="Arial Unicode MS"/>
          <w:sz w:val="24"/>
          <w:szCs w:val="24"/>
        </w:rPr>
        <w:t>Π</w:t>
      </w:r>
      <w:r w:rsidR="003F032E" w:rsidRPr="00BD39FF">
        <w:rPr>
          <w:rFonts w:ascii="Calibri" w:eastAsia="Arial Unicode MS" w:hAnsi="Calibri" w:cs="Arial Unicode MS"/>
          <w:sz w:val="24"/>
          <w:szCs w:val="24"/>
        </w:rPr>
        <w:t>.</w:t>
      </w:r>
      <w:r w:rsidR="008746A2" w:rsidRPr="00BD39FF">
        <w:rPr>
          <w:rFonts w:ascii="Calibri" w:eastAsia="Arial Unicode MS" w:hAnsi="Calibri" w:cs="Arial Unicode MS"/>
          <w:sz w:val="24"/>
          <w:szCs w:val="24"/>
        </w:rPr>
        <w:t>Η</w:t>
      </w:r>
      <w:r w:rsidR="003F032E" w:rsidRPr="00BD39FF">
        <w:rPr>
          <w:rFonts w:ascii="Calibri" w:eastAsia="Arial Unicode MS" w:hAnsi="Calibri" w:cs="Arial Unicode MS"/>
          <w:sz w:val="24"/>
          <w:szCs w:val="24"/>
        </w:rPr>
        <w:t>.</w:t>
      </w:r>
      <w:r w:rsidR="008746A2" w:rsidRPr="00BD39FF">
        <w:rPr>
          <w:rFonts w:ascii="Calibri" w:eastAsia="Arial Unicode MS" w:hAnsi="Calibri" w:cs="Arial Unicode MS"/>
          <w:sz w:val="24"/>
          <w:szCs w:val="24"/>
        </w:rPr>
        <w:t xml:space="preserve"> Νέας </w:t>
      </w:r>
      <w:proofErr w:type="spellStart"/>
      <w:r w:rsidR="008746A2" w:rsidRPr="00BD39FF">
        <w:rPr>
          <w:rFonts w:ascii="Calibri" w:eastAsia="Arial Unicode MS" w:hAnsi="Calibri" w:cs="Arial Unicode MS"/>
          <w:sz w:val="24"/>
          <w:szCs w:val="24"/>
        </w:rPr>
        <w:t>Κίου</w:t>
      </w:r>
      <w:proofErr w:type="spellEnd"/>
      <w:r w:rsidR="008746A2" w:rsidRPr="00BD39FF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3F032E" w:rsidRPr="00BD39FF">
        <w:rPr>
          <w:rFonts w:ascii="Calibri" w:eastAsia="Arial Unicode MS" w:hAnsi="Calibri" w:cs="Arial Unicode MS"/>
          <w:sz w:val="24"/>
          <w:szCs w:val="24"/>
        </w:rPr>
        <w:t>πραγματοποιούν βιωματικό πρόγραμμα εκπαίδευσης ενηλίκων με στόχο την ανάκληση της μνήμης των προσφύγων της περιοχής που αφορά στην περίοδο της εγκατάστασης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 στην καινούρια πατρίδα μετά τη μικρασιατική καταστροφή</w:t>
      </w:r>
      <w:r w:rsidR="003F032E" w:rsidRPr="00BD39FF">
        <w:rPr>
          <w:rFonts w:ascii="Calibri" w:eastAsia="Arial Unicode MS" w:hAnsi="Calibri" w:cs="Arial Unicode MS"/>
          <w:sz w:val="24"/>
          <w:szCs w:val="24"/>
        </w:rPr>
        <w:t>.</w:t>
      </w:r>
    </w:p>
    <w:p w:rsidR="003F032E" w:rsidRPr="00BD39FF" w:rsidRDefault="003F032E" w:rsidP="00274272">
      <w:pPr>
        <w:spacing w:after="0"/>
        <w:ind w:firstLine="720"/>
        <w:jc w:val="both"/>
        <w:rPr>
          <w:rFonts w:ascii="Calibri" w:eastAsia="Arial Unicode MS" w:hAnsi="Calibri" w:cs="Arial Unicode MS"/>
          <w:sz w:val="24"/>
          <w:szCs w:val="24"/>
        </w:rPr>
      </w:pPr>
    </w:p>
    <w:p w:rsidR="00B53A40" w:rsidRPr="00BD39FF" w:rsidRDefault="003F032E" w:rsidP="002B7278">
      <w:pPr>
        <w:spacing w:after="0"/>
        <w:ind w:firstLine="720"/>
        <w:jc w:val="both"/>
        <w:rPr>
          <w:rFonts w:ascii="Calibri" w:hAnsi="Calibri"/>
          <w:sz w:val="24"/>
          <w:szCs w:val="24"/>
        </w:rPr>
      </w:pPr>
      <w:r w:rsidRPr="00BD39FF">
        <w:rPr>
          <w:rFonts w:ascii="Calibri" w:eastAsia="Arial Unicode MS" w:hAnsi="Calibri" w:cs="Arial Unicode MS"/>
          <w:sz w:val="24"/>
          <w:szCs w:val="24"/>
        </w:rPr>
        <w:t>Η βιωματική δράση στηρίζεται σ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>το</w:t>
      </w:r>
      <w:r w:rsidRPr="00BD39FF">
        <w:rPr>
          <w:rFonts w:ascii="Calibri" w:eastAsia="Arial Unicode MS" w:hAnsi="Calibri" w:cs="Arial Unicode MS"/>
          <w:sz w:val="24"/>
          <w:szCs w:val="24"/>
        </w:rPr>
        <w:t xml:space="preserve"> διήγημα 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με τίτλο «Το νερό» </w:t>
      </w:r>
      <w:r w:rsidRPr="00BD39FF">
        <w:rPr>
          <w:rFonts w:ascii="Calibri" w:eastAsia="Arial Unicode MS" w:hAnsi="Calibri" w:cs="Arial Unicode MS"/>
          <w:sz w:val="24"/>
          <w:szCs w:val="24"/>
        </w:rPr>
        <w:t xml:space="preserve">της Εύας </w:t>
      </w:r>
      <w:proofErr w:type="spellStart"/>
      <w:r w:rsidRPr="00BD39FF">
        <w:rPr>
          <w:rFonts w:ascii="Calibri" w:eastAsia="Arial Unicode MS" w:hAnsi="Calibri" w:cs="Arial Unicode MS"/>
          <w:sz w:val="24"/>
          <w:szCs w:val="24"/>
        </w:rPr>
        <w:t>Γ</w:t>
      </w:r>
      <w:r w:rsidR="00E10FE1" w:rsidRPr="00BD39FF">
        <w:rPr>
          <w:rFonts w:ascii="Calibri" w:eastAsia="Arial Unicode MS" w:hAnsi="Calibri" w:cs="Arial Unicode MS"/>
          <w:sz w:val="24"/>
          <w:szCs w:val="24"/>
        </w:rPr>
        <w:t>ιαγκιόζη</w:t>
      </w:r>
      <w:proofErr w:type="spellEnd"/>
      <w:r w:rsidR="00E10FE1" w:rsidRPr="00BD39FF">
        <w:rPr>
          <w:rFonts w:ascii="Calibri" w:eastAsia="Arial Unicode MS" w:hAnsi="Calibri" w:cs="Arial Unicode MS"/>
          <w:sz w:val="24"/>
          <w:szCs w:val="24"/>
        </w:rPr>
        <w:t>, το οποίο αποτέλεσε τη</w:t>
      </w:r>
      <w:r w:rsidRPr="00BD39FF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231715" w:rsidRPr="00BD39FF">
        <w:rPr>
          <w:rFonts w:ascii="Calibri" w:eastAsia="Arial Unicode MS" w:hAnsi="Calibri" w:cs="Arial Unicode MS"/>
          <w:sz w:val="24"/>
          <w:szCs w:val="24"/>
        </w:rPr>
        <w:t>λογοτεχνική αποτύπωση της</w:t>
      </w:r>
      <w:r w:rsidRPr="00BD39FF">
        <w:rPr>
          <w:rFonts w:ascii="Calibri" w:eastAsia="Arial Unicode MS" w:hAnsi="Calibri" w:cs="Arial Unicode MS"/>
          <w:sz w:val="24"/>
          <w:szCs w:val="24"/>
        </w:rPr>
        <w:t xml:space="preserve"> εθνογραφικής έρευνας 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που πραγματοποίησαν οι ερευνήτριες, </w:t>
      </w:r>
      <w:r w:rsidR="00E10FE1" w:rsidRPr="00BD39FF">
        <w:rPr>
          <w:rFonts w:ascii="Calibri" w:eastAsia="Arial Unicode MS" w:hAnsi="Calibri" w:cs="Arial Unicode MS"/>
          <w:sz w:val="24"/>
          <w:szCs w:val="24"/>
        </w:rPr>
        <w:t>καταγράφοντας μαρτυρίες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 υπό </w:t>
      </w:r>
      <w:r w:rsidRPr="00BD39FF">
        <w:rPr>
          <w:rFonts w:ascii="Calibri" w:eastAsia="Arial Unicode MS" w:hAnsi="Calibri" w:cs="Arial Unicode MS"/>
          <w:sz w:val="24"/>
          <w:szCs w:val="24"/>
        </w:rPr>
        <w:t xml:space="preserve">μορφή συνέντευξης, υπερηλίκων της περιοχής. Η 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δραματοποιημένη </w:t>
      </w:r>
      <w:r w:rsidRPr="00BD39FF">
        <w:rPr>
          <w:rFonts w:ascii="Calibri" w:eastAsia="Arial Unicode MS" w:hAnsi="Calibri" w:cs="Arial Unicode MS"/>
          <w:sz w:val="24"/>
          <w:szCs w:val="24"/>
        </w:rPr>
        <w:t>αφήγηση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>, υπό τους ήχους του μαντολίνου,</w:t>
      </w:r>
      <w:r w:rsidRPr="00BD39FF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θα υποστηριχθεί από τις </w:t>
      </w:r>
      <w:proofErr w:type="spellStart"/>
      <w:r w:rsidR="002B7278" w:rsidRPr="00BD39FF">
        <w:rPr>
          <w:rFonts w:ascii="Calibri" w:eastAsia="Arial Unicode MS" w:hAnsi="Calibri" w:cs="Arial Unicode MS"/>
          <w:sz w:val="24"/>
          <w:szCs w:val="24"/>
        </w:rPr>
        <w:t>εμψυχώτριες</w:t>
      </w:r>
      <w:proofErr w:type="spellEnd"/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 Ε</w:t>
      </w:r>
      <w:r w:rsidR="00914687" w:rsidRPr="00BD39FF">
        <w:rPr>
          <w:rFonts w:ascii="Calibri" w:eastAsia="Arial Unicode MS" w:hAnsi="Calibri" w:cs="Arial Unicode MS"/>
          <w:sz w:val="24"/>
          <w:szCs w:val="24"/>
        </w:rPr>
        <w:t>ύα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 </w:t>
      </w:r>
      <w:proofErr w:type="spellStart"/>
      <w:r w:rsidR="002B7278" w:rsidRPr="00BD39FF">
        <w:rPr>
          <w:rFonts w:ascii="Calibri" w:eastAsia="Arial Unicode MS" w:hAnsi="Calibri" w:cs="Arial Unicode MS"/>
          <w:sz w:val="24"/>
          <w:szCs w:val="24"/>
        </w:rPr>
        <w:t>Γιαγκιόζη</w:t>
      </w:r>
      <w:proofErr w:type="spellEnd"/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 και Σ</w:t>
      </w:r>
      <w:r w:rsidR="00914687" w:rsidRPr="00BD39FF">
        <w:rPr>
          <w:rFonts w:ascii="Calibri" w:eastAsia="Arial Unicode MS" w:hAnsi="Calibri" w:cs="Arial Unicode MS"/>
          <w:sz w:val="24"/>
          <w:szCs w:val="24"/>
        </w:rPr>
        <w:t xml:space="preserve">οφία </w:t>
      </w:r>
      <w:r w:rsidR="002B7278" w:rsidRPr="00BD39FF">
        <w:rPr>
          <w:rFonts w:ascii="Calibri" w:eastAsia="Arial Unicode MS" w:hAnsi="Calibri" w:cs="Arial Unicode MS"/>
          <w:sz w:val="24"/>
          <w:szCs w:val="24"/>
        </w:rPr>
        <w:t xml:space="preserve"> Στενού. Η δράση θα ολοκληρωθεί με τη συμμετοχή στη διαδικασία των υπερηλίκων του Κ.Α.Π.Η.</w:t>
      </w:r>
    </w:p>
    <w:p w:rsidR="0037204A" w:rsidRPr="00BD39FF" w:rsidRDefault="0037204A" w:rsidP="0037204A">
      <w:pPr>
        <w:jc w:val="center"/>
        <w:rPr>
          <w:rFonts w:ascii="Calibri" w:eastAsia="Arial Unicode MS" w:hAnsi="Calibri" w:cs="Arial Unicode MS"/>
          <w:sz w:val="24"/>
          <w:szCs w:val="24"/>
        </w:rPr>
      </w:pPr>
      <w:r w:rsidRPr="00BD39FF">
        <w:rPr>
          <w:rFonts w:ascii="Calibri" w:eastAsia="Arial Unicode MS" w:hAnsi="Calibri" w:cs="Arial Unicode MS"/>
          <w:sz w:val="24"/>
          <w:szCs w:val="24"/>
        </w:rPr>
        <w:t>Η εκδήλωση είναι ανοιχτή για το κοινό.</w:t>
      </w:r>
    </w:p>
    <w:p w:rsidR="00914687" w:rsidRPr="00BD39FF" w:rsidRDefault="00914687" w:rsidP="003F032E">
      <w:pPr>
        <w:spacing w:after="0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3F032E" w:rsidRPr="00BD39FF" w:rsidRDefault="003F032E" w:rsidP="003F032E">
      <w:pPr>
        <w:spacing w:after="0"/>
        <w:jc w:val="center"/>
        <w:rPr>
          <w:rFonts w:ascii="Calibri" w:eastAsia="Times New Roman" w:hAnsi="Calibri" w:cs="Arial"/>
          <w:sz w:val="24"/>
          <w:szCs w:val="24"/>
        </w:rPr>
      </w:pPr>
      <w:r w:rsidRPr="00BD39FF">
        <w:rPr>
          <w:rFonts w:ascii="Calibri" w:eastAsia="Times New Roman" w:hAnsi="Calibri" w:cs="Arial"/>
          <w:sz w:val="24"/>
          <w:szCs w:val="24"/>
          <w:lang w:val="en-US"/>
        </w:rPr>
        <w:t>H</w:t>
      </w:r>
      <w:r w:rsidRPr="00BD39FF">
        <w:rPr>
          <w:rFonts w:ascii="Calibri" w:eastAsia="Times New Roman" w:hAnsi="Calibri" w:cs="Arial"/>
          <w:sz w:val="24"/>
          <w:szCs w:val="24"/>
        </w:rPr>
        <w:t xml:space="preserve"> </w:t>
      </w:r>
      <w:r w:rsidR="00BD39FF">
        <w:rPr>
          <w:rFonts w:ascii="Calibri" w:eastAsia="Times New Roman" w:hAnsi="Calibri" w:cs="Arial"/>
          <w:sz w:val="24"/>
          <w:szCs w:val="24"/>
        </w:rPr>
        <w:t xml:space="preserve"> </w:t>
      </w:r>
      <w:bookmarkStart w:id="0" w:name="_GoBack"/>
      <w:bookmarkEnd w:id="0"/>
      <w:r w:rsidRPr="00BD39FF">
        <w:rPr>
          <w:rFonts w:ascii="Calibri" w:eastAsia="Times New Roman" w:hAnsi="Calibri" w:cs="Arial"/>
          <w:sz w:val="24"/>
          <w:szCs w:val="24"/>
        </w:rPr>
        <w:t xml:space="preserve"> Διευθύντρια  του</w:t>
      </w:r>
    </w:p>
    <w:p w:rsidR="003F032E" w:rsidRPr="00BD39FF" w:rsidRDefault="003F032E" w:rsidP="003F032E">
      <w:pPr>
        <w:spacing w:after="0"/>
        <w:jc w:val="center"/>
        <w:rPr>
          <w:rFonts w:ascii="Calibri" w:eastAsia="Times New Roman" w:hAnsi="Calibri" w:cs="Arial"/>
          <w:sz w:val="24"/>
          <w:szCs w:val="24"/>
        </w:rPr>
      </w:pPr>
      <w:r w:rsidRPr="00BD39FF">
        <w:rPr>
          <w:rFonts w:ascii="Calibri" w:eastAsia="Times New Roman" w:hAnsi="Calibri" w:cs="Arial"/>
          <w:sz w:val="24"/>
          <w:szCs w:val="24"/>
        </w:rPr>
        <w:t>Προγράμματος Μεταπτυχιακού Σπουδών</w:t>
      </w:r>
    </w:p>
    <w:p w:rsidR="003F032E" w:rsidRPr="00BD39FF" w:rsidRDefault="003F032E" w:rsidP="003F032E">
      <w:pPr>
        <w:spacing w:after="0"/>
        <w:contextualSpacing/>
        <w:jc w:val="center"/>
        <w:rPr>
          <w:rFonts w:ascii="Calibri" w:eastAsia="Times New Roman" w:hAnsi="Calibri" w:cs="Arial"/>
          <w:sz w:val="24"/>
          <w:szCs w:val="24"/>
        </w:rPr>
      </w:pPr>
    </w:p>
    <w:p w:rsidR="003F032E" w:rsidRPr="00BD39FF" w:rsidRDefault="003F032E" w:rsidP="00914687">
      <w:pPr>
        <w:spacing w:after="0"/>
        <w:contextualSpacing/>
        <w:jc w:val="center"/>
        <w:rPr>
          <w:rFonts w:ascii="Calibri" w:hAnsi="Calibri"/>
          <w:sz w:val="24"/>
          <w:szCs w:val="24"/>
          <w:lang w:val="en-US"/>
        </w:rPr>
      </w:pPr>
      <w:r w:rsidRPr="00BD39FF">
        <w:rPr>
          <w:rFonts w:ascii="Calibri" w:eastAsia="Times New Roman" w:hAnsi="Calibri" w:cs="Arial"/>
          <w:sz w:val="24"/>
          <w:szCs w:val="24"/>
        </w:rPr>
        <w:t>Καθηγήτρια Άλκηστις Κοντογιάννη</w:t>
      </w:r>
    </w:p>
    <w:sectPr w:rsidR="003F032E" w:rsidRPr="00BD39FF" w:rsidSect="00B5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2B7E"/>
    <w:rsid w:val="00002B7E"/>
    <w:rsid w:val="0008285E"/>
    <w:rsid w:val="00137993"/>
    <w:rsid w:val="001E78E3"/>
    <w:rsid w:val="00231715"/>
    <w:rsid w:val="00274272"/>
    <w:rsid w:val="002B7278"/>
    <w:rsid w:val="0037204A"/>
    <w:rsid w:val="003A0B86"/>
    <w:rsid w:val="003F032E"/>
    <w:rsid w:val="00466312"/>
    <w:rsid w:val="006A1A5A"/>
    <w:rsid w:val="0079407E"/>
    <w:rsid w:val="008746A2"/>
    <w:rsid w:val="00914687"/>
    <w:rsid w:val="00B53A40"/>
    <w:rsid w:val="00BD39FF"/>
    <w:rsid w:val="00E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763D9-B435-43DB-B011-38375448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7E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2B7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0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2B7E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1gel</dc:creator>
  <cp:keywords/>
  <dc:description/>
  <cp:lastModifiedBy>Karagianni</cp:lastModifiedBy>
  <cp:revision>3</cp:revision>
  <dcterms:created xsi:type="dcterms:W3CDTF">2015-06-30T18:23:00Z</dcterms:created>
  <dcterms:modified xsi:type="dcterms:W3CDTF">2015-07-01T07:06:00Z</dcterms:modified>
</cp:coreProperties>
</file>