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9E6" w:rsidRDefault="00566721" w:rsidP="005439E6">
      <w:pPr>
        <w:jc w:val="center"/>
        <w:rPr>
          <w:rFonts w:ascii="Calibri" w:hAnsi="Calibri"/>
        </w:rPr>
      </w:pPr>
      <w:r>
        <w:rPr>
          <w:noProof/>
        </w:rPr>
        <w:drawing>
          <wp:anchor distT="57150" distB="57150" distL="57150" distR="57150" simplePos="0" relativeHeight="251659264" behindDoc="0" locked="0" layoutInCell="1" allowOverlap="1" wp14:anchorId="2A65D937" wp14:editId="204AD452">
            <wp:simplePos x="0" y="0"/>
            <wp:positionH relativeFrom="column">
              <wp:posOffset>2057400</wp:posOffset>
            </wp:positionH>
            <wp:positionV relativeFrom="line">
              <wp:posOffset>0</wp:posOffset>
            </wp:positionV>
            <wp:extent cx="828040" cy="822960"/>
            <wp:effectExtent l="0" t="0" r="0" b="0"/>
            <wp:wrapSquare wrapText="bothSides" distT="57150" distB="57150" distL="57150" distR="57150"/>
            <wp:docPr id="1073741825" name="officeArt object" descr="C:\Users\Nyx\Dropbox\ARCH-Natalia\Logos\logouop.png"/>
            <wp:cNvGraphicFramePr/>
            <a:graphic xmlns:a="http://schemas.openxmlformats.org/drawingml/2006/main">
              <a:graphicData uri="http://schemas.openxmlformats.org/drawingml/2006/picture">
                <pic:pic xmlns:pic="http://schemas.openxmlformats.org/drawingml/2006/picture">
                  <pic:nvPicPr>
                    <pic:cNvPr id="1073741825" name="logouop.png" descr="C:\Users\Nyx\Dropbox\ARCH-Natalia\Logos\logouop.png"/>
                    <pic:cNvPicPr/>
                  </pic:nvPicPr>
                  <pic:blipFill>
                    <a:blip r:embed="rId5">
                      <a:extLst/>
                    </a:blip>
                    <a:stretch>
                      <a:fillRect/>
                    </a:stretch>
                  </pic:blipFill>
                  <pic:spPr>
                    <a:xfrm>
                      <a:off x="0" y="0"/>
                      <a:ext cx="828040" cy="822960"/>
                    </a:xfrm>
                    <a:prstGeom prst="rect">
                      <a:avLst/>
                    </a:prstGeom>
                    <a:ln w="12700" cap="flat">
                      <a:noFill/>
                      <a:miter lim="400000"/>
                    </a:ln>
                    <a:effectLst/>
                  </pic:spPr>
                </pic:pic>
              </a:graphicData>
            </a:graphic>
          </wp:anchor>
        </w:drawing>
      </w:r>
    </w:p>
    <w:p w:rsidR="005439E6" w:rsidRDefault="005439E6" w:rsidP="005439E6">
      <w:pPr>
        <w:jc w:val="center"/>
        <w:rPr>
          <w:rFonts w:ascii="Calibri" w:hAnsi="Calibri"/>
        </w:rPr>
      </w:pPr>
      <w:r>
        <w:rPr>
          <w:rFonts w:ascii="Calibri" w:hAnsi="Calibri"/>
          <w:b/>
          <w:bCs/>
          <w:sz w:val="30"/>
          <w:szCs w:val="30"/>
        </w:rPr>
        <w:t>ΠΑΝΕΠΙΣΤΗΜΙΟ  ΠΕΛΟΠΟΝΝΗΣΟΥ</w:t>
      </w:r>
    </w:p>
    <w:p w:rsidR="005439E6" w:rsidRDefault="005439E6" w:rsidP="005439E6">
      <w:pPr>
        <w:jc w:val="center"/>
        <w:rPr>
          <w:rFonts w:ascii="Calibri" w:hAnsi="Calibri"/>
        </w:rPr>
      </w:pPr>
      <w:r>
        <w:rPr>
          <w:rFonts w:ascii="Calibri" w:hAnsi="Calibri"/>
          <w:b/>
          <w:bCs/>
          <w:sz w:val="26"/>
          <w:szCs w:val="26"/>
        </w:rPr>
        <w:t>ΣΧΟΛΗ ΚΑΛΩΝ ΤΕΧΝΩΝ</w:t>
      </w:r>
    </w:p>
    <w:p w:rsidR="005439E6" w:rsidRDefault="005439E6" w:rsidP="005439E6">
      <w:pPr>
        <w:jc w:val="center"/>
        <w:rPr>
          <w:rFonts w:ascii="Calibri" w:hAnsi="Calibri"/>
        </w:rPr>
      </w:pPr>
      <w:r>
        <w:rPr>
          <w:rFonts w:ascii="Calibri" w:hAnsi="Calibri"/>
          <w:b/>
          <w:bCs/>
          <w:sz w:val="26"/>
          <w:szCs w:val="26"/>
        </w:rPr>
        <w:t>ΤΜΗΜΑ ΘΕΑΤΡΙΚΩΝ ΣΠΟΥΔΩΝ</w:t>
      </w:r>
    </w:p>
    <w:p w:rsidR="005439E6" w:rsidRDefault="005439E6" w:rsidP="005439E6">
      <w:pPr>
        <w:jc w:val="center"/>
        <w:rPr>
          <w:rFonts w:ascii="Calibri" w:hAnsi="Calibri"/>
        </w:rPr>
      </w:pPr>
      <w:r>
        <w:rPr>
          <w:rFonts w:ascii="Calibri" w:hAnsi="Calibri"/>
        </w:rPr>
        <w:t>Βασιλέως Κωνσταντίνου 21 &amp; Τερζάκη</w:t>
      </w:r>
    </w:p>
    <w:p w:rsidR="005439E6" w:rsidRDefault="005439E6" w:rsidP="005439E6">
      <w:pPr>
        <w:jc w:val="center"/>
        <w:rPr>
          <w:rFonts w:ascii="Calibri" w:hAnsi="Calibri"/>
        </w:rPr>
      </w:pPr>
      <w:r>
        <w:rPr>
          <w:rFonts w:ascii="Calibri" w:hAnsi="Calibri"/>
          <w:smallCaps/>
        </w:rPr>
        <w:t>211 00   ΝΑΥΠΛΙΟ</w:t>
      </w:r>
    </w:p>
    <w:p w:rsidR="005439E6" w:rsidRDefault="005439E6" w:rsidP="005439E6">
      <w:pPr>
        <w:jc w:val="center"/>
        <w:rPr>
          <w:rFonts w:ascii="Calibri" w:hAnsi="Calibri"/>
        </w:rPr>
      </w:pPr>
      <w:r>
        <w:rPr>
          <w:rFonts w:ascii="Calibri" w:hAnsi="Calibri"/>
          <w:smallCaps/>
          <w:sz w:val="20"/>
          <w:szCs w:val="20"/>
        </w:rPr>
        <w:t>Τηλ.:27520 96127, 129</w:t>
      </w:r>
    </w:p>
    <w:p w:rsidR="005439E6" w:rsidRDefault="005439E6" w:rsidP="005439E6">
      <w:pPr>
        <w:jc w:val="center"/>
        <w:rPr>
          <w:rFonts w:ascii="Calibri" w:hAnsi="Calibri"/>
        </w:rPr>
      </w:pPr>
      <w:r>
        <w:rPr>
          <w:rFonts w:ascii="Calibri" w:hAnsi="Calibri"/>
          <w:smallCaps/>
          <w:sz w:val="20"/>
          <w:szCs w:val="20"/>
          <w:lang w:val="en-US"/>
        </w:rPr>
        <w:t>fax</w:t>
      </w:r>
      <w:r>
        <w:rPr>
          <w:rFonts w:ascii="Calibri" w:hAnsi="Calibri"/>
          <w:smallCaps/>
          <w:sz w:val="20"/>
          <w:szCs w:val="20"/>
        </w:rPr>
        <w:t>: 27520 96128</w:t>
      </w:r>
    </w:p>
    <w:p w:rsidR="005439E6" w:rsidRDefault="005439E6" w:rsidP="005439E6">
      <w:pPr>
        <w:jc w:val="center"/>
        <w:rPr>
          <w:rFonts w:ascii="Calibri" w:hAnsi="Calibri"/>
        </w:rPr>
      </w:pPr>
      <w:r>
        <w:rPr>
          <w:rFonts w:ascii="Calibri" w:hAnsi="Calibri"/>
          <w:sz w:val="20"/>
          <w:szCs w:val="20"/>
        </w:rPr>
        <w:t xml:space="preserve">Ιστοσελίδα: </w:t>
      </w:r>
      <w:hyperlink r:id="rId6" w:tgtFrame="_blank" w:history="1">
        <w:r>
          <w:rPr>
            <w:rStyle w:val="-"/>
            <w:rFonts w:ascii="Calibri" w:hAnsi="Calibri"/>
            <w:sz w:val="18"/>
            <w:szCs w:val="18"/>
          </w:rPr>
          <w:t>http://ts.uop.gr/</w:t>
        </w:r>
      </w:hyperlink>
    </w:p>
    <w:p w:rsidR="005439E6" w:rsidRPr="005439E6" w:rsidRDefault="005439E6" w:rsidP="005439E6">
      <w:pPr>
        <w:jc w:val="center"/>
        <w:rPr>
          <w:rFonts w:ascii="Calibri" w:hAnsi="Calibri"/>
          <w:lang w:val="en-US"/>
        </w:rPr>
      </w:pPr>
      <w:proofErr w:type="gramStart"/>
      <w:r>
        <w:rPr>
          <w:rFonts w:ascii="Calibri" w:hAnsi="Calibri"/>
          <w:sz w:val="20"/>
          <w:szCs w:val="20"/>
          <w:lang w:val="fr-FR"/>
        </w:rPr>
        <w:t>e-mail</w:t>
      </w:r>
      <w:proofErr w:type="gramEnd"/>
      <w:r>
        <w:rPr>
          <w:rFonts w:ascii="Calibri" w:hAnsi="Calibri"/>
          <w:sz w:val="20"/>
          <w:szCs w:val="20"/>
          <w:lang w:val="fr-FR"/>
        </w:rPr>
        <w:t xml:space="preserve">: </w:t>
      </w:r>
      <w:hyperlink r:id="rId7" w:tgtFrame="_blank" w:history="1">
        <w:r>
          <w:rPr>
            <w:rStyle w:val="-"/>
            <w:rFonts w:ascii="Calibri" w:hAnsi="Calibri"/>
            <w:sz w:val="20"/>
            <w:szCs w:val="20"/>
            <w:lang w:val="fr-FR"/>
          </w:rPr>
          <w:t>ts-secretary@uop.gr</w:t>
        </w:r>
      </w:hyperlink>
      <w:r>
        <w:rPr>
          <w:rFonts w:ascii="Calibri" w:hAnsi="Calibri"/>
          <w:sz w:val="20"/>
          <w:szCs w:val="20"/>
          <w:lang w:val="fr-FR"/>
        </w:rPr>
        <w:t xml:space="preserve">  </w:t>
      </w:r>
    </w:p>
    <w:p w:rsidR="005439E6" w:rsidRDefault="005439E6" w:rsidP="005439E6">
      <w:pPr>
        <w:jc w:val="center"/>
        <w:rPr>
          <w:rFonts w:ascii="Calibri" w:hAnsi="Calibri"/>
        </w:rPr>
      </w:pPr>
      <w:r>
        <w:rPr>
          <w:rFonts w:ascii="Calibri" w:hAnsi="Calibri"/>
          <w:sz w:val="20"/>
          <w:szCs w:val="20"/>
          <w:lang w:val="fr-FR"/>
        </w:rPr>
        <w:t>            </w:t>
      </w:r>
      <w:hyperlink r:id="rId8" w:history="1">
        <w:r>
          <w:rPr>
            <w:rStyle w:val="-"/>
            <w:rFonts w:ascii="Calibri" w:hAnsi="Calibri"/>
            <w:color w:val="000000"/>
            <w:sz w:val="20"/>
            <w:szCs w:val="20"/>
            <w:lang w:val="en-US"/>
          </w:rPr>
          <w:t>tmima</w:t>
        </w:r>
        <w:r>
          <w:rPr>
            <w:rStyle w:val="-"/>
            <w:rFonts w:ascii="Calibri" w:hAnsi="Calibri"/>
            <w:color w:val="000000"/>
            <w:sz w:val="20"/>
            <w:szCs w:val="20"/>
          </w:rPr>
          <w:t>_</w:t>
        </w:r>
        <w:r>
          <w:rPr>
            <w:rStyle w:val="-"/>
            <w:rFonts w:ascii="Calibri" w:hAnsi="Calibri"/>
            <w:color w:val="000000"/>
            <w:sz w:val="20"/>
            <w:szCs w:val="20"/>
            <w:lang w:val="en-US"/>
          </w:rPr>
          <w:t>theatrikon</w:t>
        </w:r>
        <w:r>
          <w:rPr>
            <w:rStyle w:val="-"/>
            <w:rFonts w:ascii="Calibri" w:hAnsi="Calibri"/>
            <w:color w:val="000000"/>
            <w:sz w:val="20"/>
            <w:szCs w:val="20"/>
          </w:rPr>
          <w:t>_</w:t>
        </w:r>
        <w:r>
          <w:rPr>
            <w:rStyle w:val="-"/>
            <w:rFonts w:ascii="Calibri" w:hAnsi="Calibri"/>
            <w:color w:val="000000"/>
            <w:sz w:val="20"/>
            <w:szCs w:val="20"/>
            <w:lang w:val="en-US"/>
          </w:rPr>
          <w:t>spoudon</w:t>
        </w:r>
        <w:r>
          <w:rPr>
            <w:rStyle w:val="-"/>
            <w:rFonts w:ascii="Calibri" w:hAnsi="Calibri"/>
            <w:color w:val="000000"/>
            <w:sz w:val="20"/>
            <w:szCs w:val="20"/>
          </w:rPr>
          <w:t>@</w:t>
        </w:r>
        <w:r>
          <w:rPr>
            <w:rStyle w:val="-"/>
            <w:rFonts w:ascii="Calibri" w:hAnsi="Calibri"/>
            <w:color w:val="000000"/>
            <w:sz w:val="20"/>
            <w:szCs w:val="20"/>
            <w:lang w:val="en-US"/>
          </w:rPr>
          <w:t>uop</w:t>
        </w:r>
        <w:r>
          <w:rPr>
            <w:rStyle w:val="-"/>
            <w:rFonts w:ascii="Calibri" w:hAnsi="Calibri"/>
            <w:color w:val="000000"/>
            <w:sz w:val="20"/>
            <w:szCs w:val="20"/>
          </w:rPr>
          <w:t>.</w:t>
        </w:r>
        <w:r>
          <w:rPr>
            <w:rStyle w:val="-"/>
            <w:rFonts w:ascii="Calibri" w:hAnsi="Calibri"/>
            <w:color w:val="000000"/>
            <w:sz w:val="20"/>
            <w:szCs w:val="20"/>
            <w:lang w:val="en-US"/>
          </w:rPr>
          <w:t>gr</w:t>
        </w:r>
      </w:hyperlink>
    </w:p>
    <w:p w:rsidR="005439E6" w:rsidRDefault="005439E6" w:rsidP="005439E6">
      <w:pPr>
        <w:rPr>
          <w:rFonts w:ascii="Calibri" w:hAnsi="Calibri"/>
        </w:rPr>
      </w:pPr>
      <w:r>
        <w:rPr>
          <w:rStyle w:val="ecxmsohyperlink"/>
          <w:rFonts w:ascii="Calibri" w:hAnsi="Calibri"/>
          <w:color w:val="000000"/>
          <w:sz w:val="20"/>
          <w:szCs w:val="20"/>
        </w:rPr>
        <w:t> </w:t>
      </w:r>
    </w:p>
    <w:p w:rsidR="005439E6" w:rsidRDefault="005439E6" w:rsidP="005439E6">
      <w:pPr>
        <w:jc w:val="both"/>
        <w:rPr>
          <w:rFonts w:ascii="Calibri" w:hAnsi="Calibri"/>
        </w:rPr>
      </w:pPr>
      <w:r>
        <w:rPr>
          <w:rFonts w:ascii="Calibri" w:hAnsi="Calibri"/>
        </w:rPr>
        <w:t> </w:t>
      </w:r>
    </w:p>
    <w:p w:rsidR="005439E6" w:rsidRDefault="005439E6" w:rsidP="00C35AE9">
      <w:pPr>
        <w:spacing w:before="100" w:beforeAutospacing="1" w:after="100" w:afterAutospacing="1"/>
        <w:jc w:val="center"/>
      </w:pPr>
      <w:r>
        <w:rPr>
          <w:rFonts w:ascii="Calibri" w:eastAsia="Times New Roman" w:hAnsi="Calibri"/>
          <w:b/>
          <w:bCs/>
          <w:sz w:val="28"/>
          <w:szCs w:val="28"/>
        </w:rPr>
        <w:t>Δελτίο Τύπου- Πρόσκληση</w:t>
      </w:r>
    </w:p>
    <w:p w:rsidR="005439E6" w:rsidRPr="00C35AE9" w:rsidRDefault="00C35AE9" w:rsidP="00C35AE9">
      <w:pPr>
        <w:spacing w:before="100" w:beforeAutospacing="1" w:after="100" w:afterAutospacing="1"/>
        <w:jc w:val="both"/>
        <w:rPr>
          <w:rFonts w:asciiTheme="minorHAnsi" w:hAnsiTheme="minorHAnsi"/>
        </w:rPr>
      </w:pPr>
      <w:r w:rsidRPr="00C35AE9">
        <w:rPr>
          <w:rFonts w:asciiTheme="minorHAnsi" w:eastAsia="Times New Roman" w:hAnsiTheme="minorHAnsi"/>
          <w:color w:val="0D0D0D"/>
          <w:spacing w:val="20"/>
        </w:rPr>
        <w:t xml:space="preserve">   </w:t>
      </w:r>
      <w:r w:rsidR="005439E6" w:rsidRPr="00C35AE9">
        <w:rPr>
          <w:rFonts w:asciiTheme="minorHAnsi" w:eastAsia="Times New Roman" w:hAnsiTheme="minorHAnsi"/>
          <w:color w:val="0D0D0D"/>
          <w:spacing w:val="20"/>
        </w:rPr>
        <w:t xml:space="preserve">Σας προσκαλούμε  στην παράσταση θεάτρου ντοκουμέντο με τίτλο </w:t>
      </w:r>
      <w:r w:rsidR="005439E6" w:rsidRPr="00C35AE9">
        <w:rPr>
          <w:rFonts w:asciiTheme="minorHAnsi" w:eastAsia="Times New Roman" w:hAnsiTheme="minorHAnsi"/>
          <w:b/>
          <w:bCs/>
          <w:color w:val="0D0D0D"/>
          <w:spacing w:val="20"/>
        </w:rPr>
        <w:t xml:space="preserve">"ΦΑΚΕΛΟΣ </w:t>
      </w:r>
      <w:r w:rsidR="005439E6" w:rsidRPr="00C35AE9">
        <w:rPr>
          <w:rFonts w:asciiTheme="minorHAnsi" w:eastAsia="Times New Roman" w:hAnsiTheme="minorHAnsi"/>
          <w:b/>
          <w:bCs/>
          <w:i/>
          <w:iCs/>
          <w:color w:val="0D0D0D"/>
          <w:spacing w:val="20"/>
        </w:rPr>
        <w:t>Ικέτιδες</w:t>
      </w:r>
      <w:r w:rsidR="005439E6" w:rsidRPr="00C35AE9">
        <w:rPr>
          <w:rFonts w:asciiTheme="minorHAnsi" w:eastAsia="Times New Roman" w:hAnsiTheme="minorHAnsi"/>
          <w:b/>
          <w:bCs/>
          <w:color w:val="000000"/>
          <w:spacing w:val="20"/>
        </w:rPr>
        <w:t>"</w:t>
      </w:r>
      <w:r w:rsidR="005439E6" w:rsidRPr="00C35AE9">
        <w:rPr>
          <w:rFonts w:asciiTheme="minorHAnsi" w:eastAsia="Times New Roman" w:hAnsiTheme="minorHAnsi"/>
          <w:color w:val="000000"/>
          <w:spacing w:val="20"/>
        </w:rPr>
        <w:t>, την</w:t>
      </w:r>
      <w:r w:rsidR="005439E6" w:rsidRPr="00C35AE9">
        <w:rPr>
          <w:rFonts w:asciiTheme="minorHAnsi" w:eastAsia="Times New Roman" w:hAnsiTheme="minorHAnsi"/>
          <w:b/>
          <w:bCs/>
          <w:color w:val="000000"/>
          <w:spacing w:val="20"/>
        </w:rPr>
        <w:t xml:space="preserve"> Τρίτη</w:t>
      </w:r>
      <w:r w:rsidR="005439E6" w:rsidRPr="00C35AE9">
        <w:rPr>
          <w:rFonts w:asciiTheme="minorHAnsi" w:eastAsia="Times New Roman" w:hAnsiTheme="minorHAnsi"/>
          <w:b/>
          <w:bCs/>
          <w:color w:val="000000"/>
        </w:rPr>
        <w:t xml:space="preserve"> </w:t>
      </w:r>
      <w:r w:rsidR="005439E6" w:rsidRPr="00C35AE9">
        <w:rPr>
          <w:rFonts w:asciiTheme="minorHAnsi" w:eastAsia="Times New Roman" w:hAnsiTheme="minorHAnsi"/>
          <w:b/>
          <w:bCs/>
        </w:rPr>
        <w:t xml:space="preserve">9 Ιουνίου 2015, </w:t>
      </w:r>
      <w:r w:rsidR="005439E6" w:rsidRPr="00C35AE9">
        <w:rPr>
          <w:rFonts w:asciiTheme="minorHAnsi" w:eastAsia="Times New Roman" w:hAnsiTheme="minorHAnsi"/>
          <w:bCs/>
        </w:rPr>
        <w:t>6.30μ.μ. - 10.30μ.μ</w:t>
      </w:r>
      <w:r w:rsidR="005439E6" w:rsidRPr="00C35AE9">
        <w:rPr>
          <w:rFonts w:asciiTheme="minorHAnsi" w:eastAsia="Times New Roman" w:hAnsiTheme="minorHAnsi"/>
          <w:bCs/>
          <w:sz w:val="28"/>
          <w:szCs w:val="28"/>
        </w:rPr>
        <w:t>.</w:t>
      </w:r>
      <w:r w:rsidR="005439E6" w:rsidRPr="00C35AE9">
        <w:rPr>
          <w:rFonts w:asciiTheme="minorHAnsi" w:eastAsia="Times New Roman" w:hAnsiTheme="minorHAnsi"/>
          <w:bCs/>
          <w:color w:val="0D0D0D"/>
          <w:spacing w:val="20"/>
        </w:rPr>
        <w:t xml:space="preserve">. Αφετηρία στην </w:t>
      </w:r>
      <w:r w:rsidR="005439E6" w:rsidRPr="00C35AE9">
        <w:rPr>
          <w:rFonts w:asciiTheme="minorHAnsi" w:eastAsia="Times New Roman" w:hAnsiTheme="minorHAnsi"/>
          <w:b/>
          <w:bCs/>
          <w:color w:val="0D0D0D"/>
          <w:spacing w:val="20"/>
        </w:rPr>
        <w:t xml:space="preserve">παραλία της Αρβανιτιάς </w:t>
      </w:r>
      <w:r w:rsidR="005439E6" w:rsidRPr="00C35AE9">
        <w:rPr>
          <w:rFonts w:asciiTheme="minorHAnsi" w:eastAsia="Times New Roman" w:hAnsiTheme="minorHAnsi"/>
          <w:bCs/>
          <w:color w:val="0D0D0D"/>
          <w:spacing w:val="20"/>
        </w:rPr>
        <w:t>(6.30μ.μ.)</w:t>
      </w:r>
      <w:r w:rsidR="005439E6" w:rsidRPr="00C35AE9">
        <w:rPr>
          <w:rFonts w:asciiTheme="minorHAnsi" w:eastAsia="Times New Roman" w:hAnsiTheme="minorHAnsi"/>
          <w:b/>
          <w:bCs/>
          <w:color w:val="0D0D0D"/>
          <w:spacing w:val="20"/>
        </w:rPr>
        <w:t xml:space="preserve"> </w:t>
      </w:r>
      <w:r w:rsidR="005439E6" w:rsidRPr="00C35AE9">
        <w:rPr>
          <w:rFonts w:asciiTheme="minorHAnsi" w:eastAsia="Times New Roman" w:hAnsiTheme="minorHAnsi"/>
          <w:bCs/>
          <w:color w:val="0D0D0D"/>
          <w:spacing w:val="20"/>
        </w:rPr>
        <w:t xml:space="preserve">και ακολουθούν: </w:t>
      </w:r>
      <w:r w:rsidR="005439E6" w:rsidRPr="00C35AE9">
        <w:rPr>
          <w:rFonts w:asciiTheme="minorHAnsi" w:eastAsia="Times New Roman" w:hAnsiTheme="minorHAnsi"/>
          <w:bCs/>
          <w:color w:val="0D0D0D"/>
          <w:spacing w:val="20"/>
          <w:lang w:val="en-US"/>
        </w:rPr>
        <w:t>bar</w:t>
      </w:r>
      <w:r w:rsidR="005439E6" w:rsidRPr="00C35AE9">
        <w:rPr>
          <w:rFonts w:asciiTheme="minorHAnsi" w:eastAsia="Times New Roman" w:hAnsiTheme="minorHAnsi"/>
          <w:bCs/>
          <w:color w:val="0D0D0D"/>
          <w:spacing w:val="20"/>
        </w:rPr>
        <w:t xml:space="preserve"> </w:t>
      </w:r>
      <w:r w:rsidR="005439E6" w:rsidRPr="00C35AE9">
        <w:rPr>
          <w:rFonts w:asciiTheme="minorHAnsi" w:hAnsiTheme="minorHAnsi"/>
        </w:rPr>
        <w:t xml:space="preserve">Λάθος (7.00 μ.μ.), </w:t>
      </w:r>
      <w:proofErr w:type="spellStart"/>
      <w:r w:rsidR="005439E6" w:rsidRPr="00C35AE9">
        <w:rPr>
          <w:rFonts w:asciiTheme="minorHAnsi" w:hAnsiTheme="minorHAnsi"/>
        </w:rPr>
        <w:t>Τριανόν</w:t>
      </w:r>
      <w:proofErr w:type="spellEnd"/>
      <w:r w:rsidR="005439E6" w:rsidRPr="00C35AE9">
        <w:rPr>
          <w:rFonts w:asciiTheme="minorHAnsi" w:hAnsiTheme="minorHAnsi"/>
        </w:rPr>
        <w:t xml:space="preserve"> (8 μ.μ.) και εν συνεχεία </w:t>
      </w:r>
      <w:proofErr w:type="spellStart"/>
      <w:r w:rsidR="005439E6" w:rsidRPr="00C35AE9">
        <w:rPr>
          <w:rFonts w:asciiTheme="minorHAnsi" w:hAnsiTheme="minorHAnsi"/>
        </w:rPr>
        <w:t>Ψαρομαχαλάς</w:t>
      </w:r>
      <w:proofErr w:type="spellEnd"/>
      <w:r w:rsidR="005439E6" w:rsidRPr="00C35AE9">
        <w:rPr>
          <w:rFonts w:asciiTheme="minorHAnsi" w:hAnsiTheme="minorHAnsi"/>
        </w:rPr>
        <w:t xml:space="preserve"> (9μ.μ.), Νεκροταφείο -Πρόνοια (9.30μ.μ.), </w:t>
      </w:r>
      <w:r>
        <w:rPr>
          <w:rFonts w:asciiTheme="minorHAnsi" w:hAnsiTheme="minorHAnsi"/>
          <w:lang w:val="en-US"/>
        </w:rPr>
        <w:t xml:space="preserve"> </w:t>
      </w:r>
      <w:bookmarkStart w:id="0" w:name="_GoBack"/>
      <w:bookmarkEnd w:id="0"/>
      <w:r w:rsidR="005439E6" w:rsidRPr="00C35AE9">
        <w:rPr>
          <w:rFonts w:asciiTheme="minorHAnsi" w:hAnsiTheme="minorHAnsi"/>
        </w:rPr>
        <w:t>πολυκατοικία στην "11η" (10.15μ.μ.).</w:t>
      </w:r>
    </w:p>
    <w:p w:rsidR="005439E6" w:rsidRPr="00C35AE9" w:rsidRDefault="005439E6" w:rsidP="00C35AE9">
      <w:pPr>
        <w:spacing w:before="100" w:beforeAutospacing="1" w:after="100" w:afterAutospacing="1"/>
        <w:jc w:val="both"/>
        <w:rPr>
          <w:rFonts w:asciiTheme="minorHAnsi" w:hAnsiTheme="minorHAnsi"/>
        </w:rPr>
      </w:pPr>
      <w:r w:rsidRPr="00C35AE9">
        <w:rPr>
          <w:rFonts w:asciiTheme="minorHAnsi" w:eastAsia="Times New Roman" w:hAnsiTheme="minorHAnsi"/>
          <w:b/>
          <w:bCs/>
          <w:color w:val="0D0D0D"/>
          <w:spacing w:val="20"/>
        </w:rPr>
        <w:t>Δέκα στάσεις</w:t>
      </w:r>
      <w:r w:rsidRPr="00C35AE9">
        <w:rPr>
          <w:rFonts w:asciiTheme="minorHAnsi" w:eastAsia="Times New Roman" w:hAnsiTheme="minorHAnsi"/>
          <w:color w:val="0D0D0D"/>
          <w:spacing w:val="20"/>
        </w:rPr>
        <w:t xml:space="preserve"> σε τόπους κι ανθρώπους, παλιές και σύγχρονες ιστορίες, σε άγνωστα, αναπάντητα, εύθυμα ή επώδυνα και αμφιλεγόμενα ζητήματα, μ</w:t>
      </w:r>
      <w:r w:rsidRPr="00C35AE9">
        <w:rPr>
          <w:rFonts w:asciiTheme="minorHAnsi" w:eastAsia="Times New Roman" w:hAnsiTheme="minorHAnsi"/>
          <w:b/>
          <w:bCs/>
          <w:color w:val="0D0D0D"/>
          <w:spacing w:val="20"/>
        </w:rPr>
        <w:t>ε αφορμή τις</w:t>
      </w:r>
      <w:r w:rsidRPr="00C35AE9">
        <w:rPr>
          <w:rFonts w:asciiTheme="minorHAnsi" w:eastAsia="Times New Roman" w:hAnsiTheme="minorHAnsi"/>
          <w:b/>
          <w:bCs/>
          <w:i/>
          <w:iCs/>
          <w:color w:val="0D0D0D"/>
          <w:spacing w:val="20"/>
        </w:rPr>
        <w:t xml:space="preserve"> Ικέτιδες </w:t>
      </w:r>
      <w:r w:rsidRPr="00C35AE9">
        <w:rPr>
          <w:rFonts w:asciiTheme="minorHAnsi" w:eastAsia="Times New Roman" w:hAnsiTheme="minorHAnsi"/>
          <w:b/>
          <w:bCs/>
          <w:color w:val="0D0D0D"/>
          <w:spacing w:val="20"/>
        </w:rPr>
        <w:t xml:space="preserve">του Αισχύλου </w:t>
      </w:r>
      <w:r w:rsidRPr="00C35AE9">
        <w:rPr>
          <w:rFonts w:asciiTheme="minorHAnsi" w:eastAsia="Times New Roman" w:hAnsiTheme="minorHAnsi"/>
          <w:color w:val="0D0D0D"/>
          <w:spacing w:val="20"/>
        </w:rPr>
        <w:t>και τις</w:t>
      </w:r>
      <w:r w:rsidRPr="00C35AE9">
        <w:rPr>
          <w:rFonts w:asciiTheme="minorHAnsi" w:eastAsia="Times New Roman" w:hAnsiTheme="minorHAnsi"/>
          <w:b/>
          <w:bCs/>
          <w:color w:val="0D0D0D"/>
          <w:spacing w:val="20"/>
        </w:rPr>
        <w:t xml:space="preserve"> </w:t>
      </w:r>
      <w:r w:rsidRPr="00C35AE9">
        <w:rPr>
          <w:rFonts w:asciiTheme="minorHAnsi" w:eastAsia="Times New Roman" w:hAnsiTheme="minorHAnsi"/>
          <w:b/>
          <w:bCs/>
          <w:i/>
          <w:iCs/>
          <w:color w:val="0D0D0D"/>
          <w:spacing w:val="20"/>
        </w:rPr>
        <w:t>Ικέτιδες</w:t>
      </w:r>
      <w:r w:rsidRPr="00C35AE9">
        <w:rPr>
          <w:rFonts w:asciiTheme="minorHAnsi" w:eastAsia="Times New Roman" w:hAnsiTheme="minorHAnsi"/>
          <w:b/>
          <w:bCs/>
          <w:color w:val="0D0D0D"/>
          <w:spacing w:val="20"/>
        </w:rPr>
        <w:t xml:space="preserve"> του Ευριπίδη</w:t>
      </w:r>
      <w:r w:rsidRPr="00C35AE9">
        <w:rPr>
          <w:rFonts w:asciiTheme="minorHAnsi" w:eastAsia="Times New Roman" w:hAnsiTheme="minorHAnsi"/>
          <w:color w:val="0D0D0D"/>
          <w:spacing w:val="20"/>
        </w:rPr>
        <w:t xml:space="preserve">. </w:t>
      </w:r>
    </w:p>
    <w:p w:rsidR="005439E6" w:rsidRPr="00C35AE9" w:rsidRDefault="005439E6" w:rsidP="00C35AE9">
      <w:pPr>
        <w:spacing w:before="100" w:beforeAutospacing="1" w:after="100" w:afterAutospacing="1"/>
        <w:jc w:val="both"/>
        <w:rPr>
          <w:rFonts w:asciiTheme="minorHAnsi" w:hAnsiTheme="minorHAnsi"/>
        </w:rPr>
      </w:pPr>
      <w:r w:rsidRPr="00C35AE9">
        <w:rPr>
          <w:rFonts w:asciiTheme="minorHAnsi" w:eastAsia="Times New Roman" w:hAnsiTheme="minorHAnsi"/>
          <w:color w:val="0D0D0D"/>
          <w:spacing w:val="20"/>
        </w:rPr>
        <w:t>Μαρτυρίες, αφηγήσεις, συνεντεύξεις, αρχεία, ιστορικά τεκμήρια χρησιμοποιούνται κατά λέξη και αυτούσια στη θεατρική παράσταση, τεκμηριώνοντας τις αναζητήσεις και τα ερωτηματικά που προκύπτουν από την ανάγνωση των αρχαίων κειμένων και τη σύνδεσή τους με την ιστορία και με το σήμερα.</w:t>
      </w:r>
    </w:p>
    <w:p w:rsidR="005439E6" w:rsidRPr="00C35AE9" w:rsidRDefault="005439E6" w:rsidP="00C35AE9">
      <w:pPr>
        <w:spacing w:before="100" w:beforeAutospacing="1" w:after="100" w:afterAutospacing="1"/>
        <w:jc w:val="both"/>
        <w:rPr>
          <w:rFonts w:asciiTheme="minorHAnsi" w:hAnsiTheme="minorHAnsi"/>
        </w:rPr>
      </w:pPr>
      <w:r w:rsidRPr="00C35AE9">
        <w:rPr>
          <w:rFonts w:asciiTheme="minorHAnsi" w:eastAsia="Times New Roman" w:hAnsiTheme="minorHAnsi"/>
          <w:color w:val="0D0D0D"/>
          <w:spacing w:val="20"/>
        </w:rPr>
        <w:t xml:space="preserve">Οι παρουσιάσεις των  δρωμένων των φοιτητών γίνονται στο πλαίσιο του μαθήματος Υποκριτική &amp; Κοινωνία ΙΙ: το </w:t>
      </w:r>
      <w:proofErr w:type="spellStart"/>
      <w:r w:rsidRPr="00C35AE9">
        <w:rPr>
          <w:rFonts w:asciiTheme="minorHAnsi" w:eastAsia="Times New Roman" w:hAnsiTheme="minorHAnsi"/>
          <w:color w:val="0D0D0D"/>
          <w:spacing w:val="20"/>
        </w:rPr>
        <w:t>Εθνό-δραμα</w:t>
      </w:r>
      <w:proofErr w:type="spellEnd"/>
      <w:r w:rsidRPr="00C35AE9">
        <w:rPr>
          <w:rFonts w:asciiTheme="minorHAnsi" w:eastAsia="Times New Roman" w:hAnsiTheme="minorHAnsi"/>
          <w:color w:val="0D0D0D"/>
          <w:spacing w:val="20"/>
        </w:rPr>
        <w:t xml:space="preserve"> και το Θέατρο Ντοκουμέντο (υπεύθυνη διδάσκουσα: Χριστίνα </w:t>
      </w:r>
      <w:proofErr w:type="spellStart"/>
      <w:r w:rsidRPr="00C35AE9">
        <w:rPr>
          <w:rFonts w:asciiTheme="minorHAnsi" w:eastAsia="Times New Roman" w:hAnsiTheme="minorHAnsi"/>
          <w:color w:val="0D0D0D"/>
          <w:spacing w:val="20"/>
        </w:rPr>
        <w:t>Ζώνιου</w:t>
      </w:r>
      <w:proofErr w:type="spellEnd"/>
      <w:r w:rsidRPr="00C35AE9">
        <w:rPr>
          <w:rFonts w:asciiTheme="minorHAnsi" w:eastAsia="Times New Roman" w:hAnsiTheme="minorHAnsi"/>
          <w:color w:val="0D0D0D"/>
          <w:spacing w:val="20"/>
        </w:rPr>
        <w:t>, φωτισμοί /τεχνική υποστήριξη: Άγγελος Γουναράς).</w:t>
      </w:r>
    </w:p>
    <w:p w:rsidR="00EF2F38" w:rsidRPr="00C35AE9" w:rsidRDefault="005439E6" w:rsidP="00C35AE9">
      <w:pPr>
        <w:spacing w:before="100" w:beforeAutospacing="1" w:after="100" w:afterAutospacing="1"/>
        <w:jc w:val="both"/>
        <w:rPr>
          <w:rFonts w:asciiTheme="minorHAnsi" w:hAnsiTheme="minorHAnsi"/>
        </w:rPr>
      </w:pPr>
      <w:r w:rsidRPr="00C35AE9">
        <w:rPr>
          <w:rFonts w:asciiTheme="minorHAnsi" w:eastAsia="Times New Roman" w:hAnsiTheme="minorHAnsi"/>
          <w:color w:val="0D0D0D"/>
          <w:spacing w:val="20"/>
        </w:rPr>
        <w:t xml:space="preserve">Επίσης, στο </w:t>
      </w:r>
      <w:proofErr w:type="spellStart"/>
      <w:r w:rsidRPr="00C35AE9">
        <w:rPr>
          <w:rFonts w:asciiTheme="minorHAnsi" w:eastAsia="Times New Roman" w:hAnsiTheme="minorHAnsi"/>
          <w:color w:val="0D0D0D"/>
          <w:spacing w:val="20"/>
        </w:rPr>
        <w:t>Τριανόν</w:t>
      </w:r>
      <w:proofErr w:type="spellEnd"/>
      <w:r w:rsidRPr="00C35AE9">
        <w:rPr>
          <w:rFonts w:asciiTheme="minorHAnsi" w:eastAsia="Times New Roman" w:hAnsiTheme="minorHAnsi"/>
          <w:color w:val="0D0D0D"/>
          <w:spacing w:val="20"/>
        </w:rPr>
        <w:t xml:space="preserve"> την ίδια μέρα και πριν την έναρξη των παρουσιάσεων του </w:t>
      </w:r>
      <w:r w:rsidRPr="00C35AE9">
        <w:rPr>
          <w:rFonts w:asciiTheme="minorHAnsi" w:eastAsia="Times New Roman" w:hAnsiTheme="minorHAnsi"/>
          <w:i/>
          <w:color w:val="0D0D0D"/>
          <w:spacing w:val="20"/>
        </w:rPr>
        <w:t>Φάκελος Ικέτιδες</w:t>
      </w:r>
      <w:r w:rsidRPr="00C35AE9">
        <w:rPr>
          <w:rFonts w:asciiTheme="minorHAnsi" w:eastAsia="Times New Roman" w:hAnsiTheme="minorHAnsi"/>
          <w:i/>
          <w:color w:val="1F497D"/>
          <w:spacing w:val="20"/>
        </w:rPr>
        <w:t xml:space="preserve"> </w:t>
      </w:r>
      <w:r w:rsidRPr="00C35AE9">
        <w:rPr>
          <w:rFonts w:asciiTheme="minorHAnsi" w:eastAsia="Times New Roman" w:hAnsiTheme="minorHAnsi"/>
          <w:color w:val="0D0D0D"/>
          <w:spacing w:val="20"/>
        </w:rPr>
        <w:t xml:space="preserve">(7.30 μμ.), θα παρουσιαστεί   </w:t>
      </w:r>
      <w:r w:rsidRPr="00C35AE9">
        <w:rPr>
          <w:rFonts w:asciiTheme="minorHAnsi" w:eastAsia="Times New Roman" w:hAnsiTheme="minorHAnsi"/>
          <w:b/>
          <w:color w:val="0D0D0D"/>
          <w:spacing w:val="20"/>
        </w:rPr>
        <w:t xml:space="preserve">μια </w:t>
      </w:r>
      <w:proofErr w:type="spellStart"/>
      <w:r w:rsidRPr="00C35AE9">
        <w:rPr>
          <w:rFonts w:asciiTheme="minorHAnsi" w:eastAsia="Times New Roman" w:hAnsiTheme="minorHAnsi"/>
          <w:b/>
          <w:color w:val="0D0D0D"/>
          <w:spacing w:val="20"/>
        </w:rPr>
        <w:t>διαδραστική</w:t>
      </w:r>
      <w:proofErr w:type="spellEnd"/>
      <w:r w:rsidRPr="00C35AE9">
        <w:rPr>
          <w:rFonts w:asciiTheme="minorHAnsi" w:eastAsia="Times New Roman" w:hAnsiTheme="minorHAnsi"/>
          <w:b/>
          <w:color w:val="0D0D0D"/>
          <w:spacing w:val="20"/>
        </w:rPr>
        <w:t xml:space="preserve"> περιηγητική εγκατάσταση με τίτλο "INTO THE GULLIVER'S WORLD"</w:t>
      </w:r>
      <w:r w:rsidRPr="00C35AE9">
        <w:rPr>
          <w:rFonts w:asciiTheme="minorHAnsi" w:eastAsia="Times New Roman" w:hAnsiTheme="minorHAnsi"/>
          <w:color w:val="0D0D0D"/>
          <w:spacing w:val="20"/>
        </w:rPr>
        <w:t xml:space="preserve"> στο πλαίσιο του μαθήματος «Θεατρικός Φωτισμός» (υπεύθυνος διδάσκων: Άγγελος Γουναράς) από τις φοιτήτριες</w:t>
      </w:r>
      <w:r w:rsidRPr="00C35AE9">
        <w:rPr>
          <w:rFonts w:asciiTheme="minorHAnsi" w:eastAsia="Times New Roman" w:hAnsiTheme="minorHAnsi"/>
          <w:spacing w:val="20"/>
        </w:rPr>
        <w:t xml:space="preserve"> του Προγράμματος </w:t>
      </w:r>
      <w:r w:rsidRPr="00C35AE9">
        <w:rPr>
          <w:rFonts w:asciiTheme="minorHAnsi" w:eastAsia="Times New Roman" w:hAnsiTheme="minorHAnsi"/>
          <w:spacing w:val="20"/>
          <w:lang w:val="en-US"/>
        </w:rPr>
        <w:t>Erasmus</w:t>
      </w:r>
      <w:r w:rsidRPr="00C35AE9">
        <w:rPr>
          <w:rFonts w:asciiTheme="minorHAnsi" w:eastAsia="Times New Roman" w:hAnsiTheme="minorHAnsi"/>
          <w:spacing w:val="20"/>
        </w:rPr>
        <w:t xml:space="preserve"> </w:t>
      </w:r>
      <w:r w:rsidRPr="00C35AE9">
        <w:rPr>
          <w:rFonts w:asciiTheme="minorHAnsi" w:hAnsiTheme="minorHAnsi"/>
        </w:rPr>
        <w:t xml:space="preserve">από τη Γαλλία  </w:t>
      </w:r>
      <w:proofErr w:type="spellStart"/>
      <w:r w:rsidRPr="00C35AE9">
        <w:rPr>
          <w:rFonts w:asciiTheme="minorHAnsi" w:eastAsia="Times New Roman" w:hAnsiTheme="minorHAnsi"/>
          <w:b/>
          <w:color w:val="0D0D0D"/>
          <w:spacing w:val="20"/>
        </w:rPr>
        <w:t>Morgane</w:t>
      </w:r>
      <w:proofErr w:type="spellEnd"/>
      <w:r w:rsidRPr="00C35AE9">
        <w:rPr>
          <w:rFonts w:asciiTheme="minorHAnsi" w:eastAsia="Times New Roman" w:hAnsiTheme="minorHAnsi"/>
          <w:b/>
          <w:color w:val="0D0D0D"/>
          <w:spacing w:val="20"/>
        </w:rPr>
        <w:t xml:space="preserve"> </w:t>
      </w:r>
      <w:proofErr w:type="spellStart"/>
      <w:r w:rsidRPr="00C35AE9">
        <w:rPr>
          <w:rFonts w:asciiTheme="minorHAnsi" w:eastAsia="Times New Roman" w:hAnsiTheme="minorHAnsi"/>
          <w:b/>
          <w:color w:val="0D0D0D"/>
          <w:spacing w:val="20"/>
        </w:rPr>
        <w:t>Cornet</w:t>
      </w:r>
      <w:proofErr w:type="spellEnd"/>
      <w:r w:rsidRPr="00C35AE9">
        <w:rPr>
          <w:rFonts w:asciiTheme="minorHAnsi" w:eastAsia="Times New Roman" w:hAnsiTheme="minorHAnsi"/>
          <w:b/>
          <w:color w:val="0D0D0D"/>
          <w:spacing w:val="20"/>
        </w:rPr>
        <w:t xml:space="preserve">, </w:t>
      </w:r>
      <w:proofErr w:type="spellStart"/>
      <w:r w:rsidRPr="00C35AE9">
        <w:rPr>
          <w:rFonts w:asciiTheme="minorHAnsi" w:eastAsia="Times New Roman" w:hAnsiTheme="minorHAnsi"/>
          <w:b/>
          <w:color w:val="0D0D0D"/>
          <w:spacing w:val="20"/>
        </w:rPr>
        <w:t>Noemie</w:t>
      </w:r>
      <w:proofErr w:type="spellEnd"/>
      <w:r w:rsidRPr="00C35AE9">
        <w:rPr>
          <w:rFonts w:asciiTheme="minorHAnsi" w:eastAsia="Times New Roman" w:hAnsiTheme="minorHAnsi"/>
          <w:b/>
          <w:color w:val="0D0D0D"/>
          <w:spacing w:val="20"/>
        </w:rPr>
        <w:t xml:space="preserve"> </w:t>
      </w:r>
      <w:proofErr w:type="spellStart"/>
      <w:r w:rsidRPr="00C35AE9">
        <w:rPr>
          <w:rFonts w:asciiTheme="minorHAnsi" w:eastAsia="Times New Roman" w:hAnsiTheme="minorHAnsi"/>
          <w:b/>
          <w:color w:val="0D0D0D"/>
          <w:spacing w:val="20"/>
        </w:rPr>
        <w:t>Baron</w:t>
      </w:r>
      <w:proofErr w:type="spellEnd"/>
      <w:r w:rsidRPr="00C35AE9">
        <w:rPr>
          <w:rFonts w:asciiTheme="minorHAnsi" w:eastAsia="Times New Roman" w:hAnsiTheme="minorHAnsi"/>
          <w:b/>
          <w:color w:val="0D0D0D"/>
          <w:spacing w:val="20"/>
        </w:rPr>
        <w:t xml:space="preserve">, </w:t>
      </w:r>
      <w:proofErr w:type="spellStart"/>
      <w:r w:rsidRPr="00C35AE9">
        <w:rPr>
          <w:rFonts w:asciiTheme="minorHAnsi" w:eastAsia="Times New Roman" w:hAnsiTheme="minorHAnsi"/>
          <w:b/>
          <w:color w:val="0D0D0D"/>
          <w:spacing w:val="20"/>
        </w:rPr>
        <w:t>Flore</w:t>
      </w:r>
      <w:proofErr w:type="spellEnd"/>
      <w:r w:rsidRPr="00C35AE9">
        <w:rPr>
          <w:rFonts w:asciiTheme="minorHAnsi" w:eastAsia="Times New Roman" w:hAnsiTheme="minorHAnsi"/>
          <w:b/>
          <w:color w:val="0D0D0D"/>
          <w:spacing w:val="20"/>
        </w:rPr>
        <w:t xml:space="preserve"> </w:t>
      </w:r>
      <w:proofErr w:type="spellStart"/>
      <w:r w:rsidRPr="00C35AE9">
        <w:rPr>
          <w:rFonts w:asciiTheme="minorHAnsi" w:eastAsia="Times New Roman" w:hAnsiTheme="minorHAnsi"/>
          <w:b/>
          <w:color w:val="0D0D0D"/>
          <w:spacing w:val="20"/>
        </w:rPr>
        <w:t>Leclerco</w:t>
      </w:r>
      <w:proofErr w:type="spellEnd"/>
      <w:r w:rsidRPr="00C35AE9">
        <w:rPr>
          <w:rFonts w:asciiTheme="minorHAnsi" w:eastAsia="Times New Roman" w:hAnsiTheme="minorHAnsi"/>
          <w:b/>
          <w:color w:val="1F497D"/>
          <w:spacing w:val="20"/>
        </w:rPr>
        <w:t>.</w:t>
      </w:r>
    </w:p>
    <w:sectPr w:rsidR="00EF2F38" w:rsidRPr="00C35AE9" w:rsidSect="00C35AE9">
      <w:pgSz w:w="11906" w:h="16838"/>
      <w:pgMar w:top="993"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0C5"/>
    <w:rsid w:val="000559B1"/>
    <w:rsid w:val="00064FFE"/>
    <w:rsid w:val="002326D4"/>
    <w:rsid w:val="002710C5"/>
    <w:rsid w:val="00294AC0"/>
    <w:rsid w:val="002F4490"/>
    <w:rsid w:val="00434886"/>
    <w:rsid w:val="0054193B"/>
    <w:rsid w:val="005439E6"/>
    <w:rsid w:val="00566721"/>
    <w:rsid w:val="00636083"/>
    <w:rsid w:val="0071569A"/>
    <w:rsid w:val="00A45270"/>
    <w:rsid w:val="00AE1BF7"/>
    <w:rsid w:val="00C20203"/>
    <w:rsid w:val="00C35AE9"/>
    <w:rsid w:val="00CE0DE9"/>
    <w:rsid w:val="00EF2F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64185-45DD-4052-8C06-A2052ACD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9E6"/>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5439E6"/>
    <w:rPr>
      <w:color w:val="0000FF"/>
      <w:u w:val="single"/>
    </w:rPr>
  </w:style>
  <w:style w:type="character" w:customStyle="1" w:styleId="ecxmsohyperlink">
    <w:name w:val="ecxmsohyperlink"/>
    <w:basedOn w:val="a0"/>
    <w:rsid w:val="00543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86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ima_theatrikon_spoudon@uop.gr" TargetMode="External"/><Relationship Id="rId3" Type="http://schemas.openxmlformats.org/officeDocument/2006/relationships/settings" Target="settings.xml"/><Relationship Id="rId7" Type="http://schemas.openxmlformats.org/officeDocument/2006/relationships/hyperlink" Target="http://uop.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ts.uop.g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9E77D33-87B0-4054-8CC7-C707D4F9F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295</Words>
  <Characters>1595</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Karagianni</dc:creator>
  <cp:keywords/>
  <dc:description/>
  <cp:lastModifiedBy>Karagianni</cp:lastModifiedBy>
  <cp:revision>5</cp:revision>
  <dcterms:created xsi:type="dcterms:W3CDTF">2015-06-08T07:04:00Z</dcterms:created>
  <dcterms:modified xsi:type="dcterms:W3CDTF">2015-06-08T07:11:00Z</dcterms:modified>
</cp:coreProperties>
</file>