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444D78" w:rsidRDefault="00A47BB6" w:rsidP="00673D49">
      <w:pPr>
        <w:rPr>
          <w:rFonts w:ascii="Calibri" w:hAnsi="Calibri"/>
          <w:b/>
          <w:sz w:val="22"/>
          <w:szCs w:val="22"/>
        </w:rPr>
      </w:pPr>
      <w:r w:rsidRPr="005F2ABC">
        <w:rPr>
          <w:rFonts w:asciiTheme="minorHAnsi" w:hAnsiTheme="minorHAnsi"/>
          <w:sz w:val="20"/>
          <w:szCs w:val="20"/>
        </w:rPr>
        <w:t xml:space="preserve">    </w:t>
      </w:r>
      <w:r w:rsidR="00FE2DD4" w:rsidRPr="00444D78">
        <w:rPr>
          <w:rFonts w:ascii="Calibri" w:hAnsi="Calibri"/>
          <w:b/>
          <w:sz w:val="22"/>
          <w:szCs w:val="22"/>
        </w:rPr>
        <w:t>ΕΛΛΗΝΙΚΗ ΔΗΜΟΚΡΑΤΙΑ</w:t>
      </w:r>
    </w:p>
    <w:p w:rsidR="00FE2DD4" w:rsidRPr="00444D78" w:rsidRDefault="00B91946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Pr="00444D78" w:rsidRDefault="00FE2DD4" w:rsidP="00673D49">
      <w:pPr>
        <w:rPr>
          <w:rFonts w:ascii="Calibri" w:hAnsi="Calibri"/>
          <w:b/>
          <w:sz w:val="22"/>
          <w:szCs w:val="22"/>
        </w:rPr>
      </w:pPr>
    </w:p>
    <w:p w:rsidR="00782105" w:rsidRPr="00444D78" w:rsidRDefault="00782105" w:rsidP="00673D49">
      <w:pPr>
        <w:rPr>
          <w:rFonts w:ascii="Calibri" w:hAnsi="Calibri"/>
          <w:b/>
          <w:sz w:val="22"/>
          <w:szCs w:val="22"/>
        </w:rPr>
      </w:pPr>
    </w:p>
    <w:p w:rsidR="00DF6910" w:rsidRPr="008A01AC" w:rsidRDefault="00673D49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>ΠΑΝΕΠΙΣΤΗΜΙΟ ΠΕΛΟΠΟΝΝΗΣΟΥ</w:t>
      </w:r>
      <w:r w:rsidR="00B4522B" w:rsidRPr="00444D78"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="00782105" w:rsidRPr="00444D78">
        <w:rPr>
          <w:rFonts w:ascii="Calibri" w:hAnsi="Calibri"/>
          <w:b/>
          <w:sz w:val="22"/>
          <w:szCs w:val="22"/>
        </w:rPr>
        <w:t xml:space="preserve">                                            </w:t>
      </w:r>
      <w:r w:rsidR="00B4522B" w:rsidRPr="00444D78">
        <w:rPr>
          <w:rFonts w:ascii="Calibri" w:hAnsi="Calibri"/>
          <w:b/>
          <w:sz w:val="22"/>
          <w:szCs w:val="22"/>
        </w:rPr>
        <w:t xml:space="preserve">ΝΑΥΠΛΙΟ   </w:t>
      </w:r>
      <w:r w:rsidR="001B6FEE" w:rsidRPr="008A01AC">
        <w:rPr>
          <w:rFonts w:ascii="Calibri" w:hAnsi="Calibri"/>
          <w:b/>
          <w:sz w:val="22"/>
          <w:szCs w:val="22"/>
        </w:rPr>
        <w:t>01</w:t>
      </w:r>
      <w:r w:rsidR="00444D78" w:rsidRPr="00444D78">
        <w:rPr>
          <w:rFonts w:ascii="Calibri" w:hAnsi="Calibri"/>
          <w:b/>
          <w:sz w:val="22"/>
          <w:szCs w:val="22"/>
        </w:rPr>
        <w:t>/03</w:t>
      </w:r>
      <w:r w:rsidR="00674204" w:rsidRPr="00444D78">
        <w:rPr>
          <w:rFonts w:ascii="Calibri" w:hAnsi="Calibri"/>
          <w:b/>
          <w:sz w:val="22"/>
          <w:szCs w:val="22"/>
        </w:rPr>
        <w:t>/201</w:t>
      </w:r>
      <w:r w:rsidR="001B6FEE" w:rsidRPr="008A01AC">
        <w:rPr>
          <w:rFonts w:ascii="Calibri" w:hAnsi="Calibri"/>
          <w:b/>
          <w:sz w:val="22"/>
          <w:szCs w:val="22"/>
        </w:rPr>
        <w:t>9</w:t>
      </w:r>
    </w:p>
    <w:p w:rsidR="00C66CBD" w:rsidRPr="00444D78" w:rsidRDefault="00673D49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 xml:space="preserve">ΣΧΟΛΗ ΚΑΛΩΝ ΤΕΧΝΩΝ </w:t>
      </w:r>
      <w:r w:rsidR="00527438" w:rsidRPr="00444D78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</w:p>
    <w:p w:rsidR="00AD49AA" w:rsidRPr="00444D78" w:rsidRDefault="00673D49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 xml:space="preserve">ΤΜΗΜΑ ΘΕΑΤΡΙΚΩΝ ΣΠΟΥΔΩΝ                                      </w:t>
      </w:r>
      <w:r w:rsidR="008632BF" w:rsidRPr="00444D78">
        <w:rPr>
          <w:rFonts w:ascii="Calibri" w:hAnsi="Calibri"/>
          <w:b/>
          <w:sz w:val="22"/>
          <w:szCs w:val="22"/>
        </w:rPr>
        <w:t xml:space="preserve">                      </w:t>
      </w:r>
      <w:r w:rsidRPr="00444D78">
        <w:rPr>
          <w:rFonts w:ascii="Calibri" w:hAnsi="Calibri"/>
          <w:b/>
          <w:sz w:val="22"/>
          <w:szCs w:val="22"/>
        </w:rPr>
        <w:t xml:space="preserve">  </w:t>
      </w:r>
      <w:r w:rsidR="002251BF" w:rsidRPr="00444D78">
        <w:rPr>
          <w:rFonts w:ascii="Calibri" w:hAnsi="Calibri"/>
          <w:b/>
          <w:sz w:val="22"/>
          <w:szCs w:val="22"/>
        </w:rPr>
        <w:t xml:space="preserve">  </w:t>
      </w:r>
      <w:r w:rsidR="00AD49AA" w:rsidRPr="00444D78">
        <w:rPr>
          <w:rFonts w:ascii="Calibri" w:hAnsi="Calibri"/>
          <w:b/>
          <w:sz w:val="22"/>
          <w:szCs w:val="22"/>
        </w:rPr>
        <w:t xml:space="preserve">              </w:t>
      </w:r>
    </w:p>
    <w:p w:rsidR="00AD49AA" w:rsidRPr="00444D78" w:rsidRDefault="00AD49AA" w:rsidP="00AD49AA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>ΤΗΛ:27520961</w:t>
      </w:r>
      <w:r w:rsidR="00A47BB6" w:rsidRPr="00444D78">
        <w:rPr>
          <w:rFonts w:ascii="Calibri" w:hAnsi="Calibri"/>
          <w:b/>
          <w:sz w:val="22"/>
          <w:szCs w:val="22"/>
        </w:rPr>
        <w:t xml:space="preserve">31 </w:t>
      </w:r>
      <w:r w:rsidR="008B1F19" w:rsidRPr="00444D78">
        <w:rPr>
          <w:rFonts w:ascii="Calibri" w:hAnsi="Calibri"/>
          <w:b/>
          <w:sz w:val="22"/>
          <w:szCs w:val="22"/>
          <w:lang w:val="en-US"/>
        </w:rPr>
        <w:t>FAX</w:t>
      </w:r>
      <w:r w:rsidR="00A47BB6" w:rsidRPr="00444D78">
        <w:rPr>
          <w:rFonts w:ascii="Calibri" w:hAnsi="Calibri"/>
          <w:b/>
          <w:sz w:val="22"/>
          <w:szCs w:val="22"/>
        </w:rPr>
        <w:t>:2752096128</w:t>
      </w:r>
      <w:r w:rsidRPr="00444D78"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</w:p>
    <w:p w:rsidR="00EB4931" w:rsidRPr="00444D78" w:rsidRDefault="003231D1" w:rsidP="00733DF9">
      <w:pPr>
        <w:rPr>
          <w:rFonts w:ascii="Calibri" w:hAnsi="Calibri"/>
          <w:b/>
          <w:sz w:val="22"/>
          <w:szCs w:val="22"/>
          <w:lang w:val="en-US"/>
        </w:rPr>
      </w:pPr>
      <w:proofErr w:type="gramStart"/>
      <w:r w:rsidRPr="00444D78">
        <w:rPr>
          <w:rFonts w:ascii="Calibri" w:hAnsi="Calibri"/>
          <w:b/>
          <w:sz w:val="22"/>
          <w:szCs w:val="22"/>
          <w:lang w:val="en-US"/>
        </w:rPr>
        <w:t>e-mail</w:t>
      </w:r>
      <w:proofErr w:type="gramEnd"/>
      <w:r w:rsidRPr="00444D78">
        <w:rPr>
          <w:rFonts w:ascii="Calibri" w:hAnsi="Calibri"/>
          <w:b/>
          <w:sz w:val="22"/>
          <w:szCs w:val="22"/>
          <w:lang w:val="en-US"/>
        </w:rPr>
        <w:t xml:space="preserve">: </w:t>
      </w:r>
      <w:hyperlink r:id="rId8" w:history="1">
        <w:r w:rsidR="00A47BB6" w:rsidRPr="00444D78">
          <w:rPr>
            <w:rStyle w:val="-"/>
            <w:rFonts w:ascii="Calibri" w:hAnsi="Calibri"/>
            <w:b/>
            <w:sz w:val="22"/>
            <w:szCs w:val="22"/>
            <w:lang w:val="en-US"/>
          </w:rPr>
          <w:t>ts-secretary@uop.gr</w:t>
        </w:r>
      </w:hyperlink>
      <w:r w:rsidR="00A47BB6" w:rsidRPr="00444D78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CD5C34" w:rsidRPr="001F76F9" w:rsidRDefault="006026E6" w:rsidP="008632BF">
      <w:pPr>
        <w:jc w:val="center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>Α Ν Α Κ Ο Ι Ν Ω</w:t>
      </w:r>
      <w:r w:rsidR="00CD5C34" w:rsidRPr="004E5A00">
        <w:rPr>
          <w:rFonts w:asciiTheme="minorHAnsi" w:hAnsiTheme="minorHAnsi"/>
          <w:b/>
          <w:sz w:val="28"/>
          <w:szCs w:val="28"/>
          <w:u w:val="single"/>
        </w:rPr>
        <w:t xml:space="preserve"> Σ Η</w:t>
      </w:r>
    </w:p>
    <w:p w:rsidR="007B38FE" w:rsidRPr="004E5A00" w:rsidRDefault="00357F47" w:rsidP="00657D88">
      <w:pPr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   </w:t>
      </w:r>
    </w:p>
    <w:p w:rsidR="006D0761" w:rsidRPr="001B6FEE" w:rsidRDefault="00CD5C34" w:rsidP="008632BF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6D0761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ΔΗΛΩΣΕΙΣ</w:t>
      </w:r>
      <w:r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 </w:t>
      </w:r>
      <w:r w:rsidR="006D0761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ΜΑΘΗΜΑΤΩΝ</w:t>
      </w:r>
      <w:r w:rsidR="007B38FE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444D78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ΕΑ</w:t>
      </w:r>
      <w:r w:rsidR="00674204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ΡΙΝΟΥ</w:t>
      </w:r>
      <w:r w:rsidR="007B4F43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370BF0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657D88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ΕΞΑΜΗΝΟΥ</w:t>
      </w:r>
      <w:r w:rsidR="00791CC9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17280B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ΑΚΑΔ. ΕΤΟΥΣ 201</w:t>
      </w:r>
      <w:r w:rsidR="001B6FEE" w:rsidRPr="001B6FEE">
        <w:rPr>
          <w:rFonts w:asciiTheme="minorHAnsi" w:hAnsiTheme="minorHAnsi"/>
          <w:b/>
          <w:color w:val="FF0000"/>
          <w:sz w:val="28"/>
          <w:szCs w:val="28"/>
          <w:u w:val="single"/>
        </w:rPr>
        <w:t>8</w:t>
      </w:r>
      <w:r w:rsidR="0017280B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-1</w:t>
      </w:r>
      <w:r w:rsidR="001B6FEE" w:rsidRPr="001B6FEE">
        <w:rPr>
          <w:rFonts w:asciiTheme="minorHAnsi" w:hAnsiTheme="minorHAnsi"/>
          <w:b/>
          <w:color w:val="FF0000"/>
          <w:sz w:val="28"/>
          <w:szCs w:val="28"/>
          <w:u w:val="single"/>
        </w:rPr>
        <w:t>9</w:t>
      </w:r>
    </w:p>
    <w:p w:rsidR="00791CC9" w:rsidRPr="004E5A00" w:rsidRDefault="00791CC9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13CA8" w:rsidRPr="004E5A00" w:rsidRDefault="00791CC9" w:rsidP="00C1149A">
      <w:pPr>
        <w:jc w:val="both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Οι προπτυχιακοί φοιτητές όλων των ετών πρέπει να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πραγματοποιήσουν τη δήλωση μαθημάτων </w:t>
      </w:r>
      <w:r w:rsidR="00C1149A" w:rsidRPr="004E5A00">
        <w:rPr>
          <w:rFonts w:asciiTheme="minorHAnsi" w:hAnsiTheme="minorHAnsi"/>
          <w:b/>
          <w:sz w:val="28"/>
          <w:szCs w:val="28"/>
        </w:rPr>
        <w:t xml:space="preserve">στο διάστημα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από </w:t>
      </w:r>
      <w:r w:rsidR="001B6FEE" w:rsidRPr="001B6FEE">
        <w:rPr>
          <w:rFonts w:asciiTheme="minorHAnsi" w:hAnsiTheme="minorHAnsi"/>
          <w:b/>
          <w:sz w:val="28"/>
          <w:szCs w:val="28"/>
        </w:rPr>
        <w:t>04</w:t>
      </w:r>
      <w:r w:rsidR="00AF35EA" w:rsidRPr="00CD457E">
        <w:rPr>
          <w:rFonts w:asciiTheme="minorHAnsi" w:hAnsiTheme="minorHAnsi"/>
          <w:b/>
          <w:sz w:val="28"/>
          <w:szCs w:val="28"/>
        </w:rPr>
        <w:t>/</w:t>
      </w:r>
      <w:r w:rsidR="00444D78" w:rsidRPr="00CD457E">
        <w:rPr>
          <w:rFonts w:asciiTheme="minorHAnsi" w:hAnsiTheme="minorHAnsi"/>
          <w:b/>
          <w:sz w:val="28"/>
          <w:szCs w:val="28"/>
        </w:rPr>
        <w:t>03</w:t>
      </w:r>
      <w:r w:rsidR="00AF35EA" w:rsidRPr="00CD457E">
        <w:rPr>
          <w:rFonts w:asciiTheme="minorHAnsi" w:hAnsiTheme="minorHAnsi"/>
          <w:b/>
          <w:sz w:val="28"/>
          <w:szCs w:val="28"/>
        </w:rPr>
        <w:t>/201</w:t>
      </w:r>
      <w:r w:rsidR="001B6FEE" w:rsidRPr="001B6FEE">
        <w:rPr>
          <w:rFonts w:asciiTheme="minorHAnsi" w:hAnsiTheme="minorHAnsi"/>
          <w:b/>
          <w:sz w:val="28"/>
          <w:szCs w:val="28"/>
        </w:rPr>
        <w:t>9</w:t>
      </w:r>
      <w:r w:rsidR="00AF35EA" w:rsidRPr="00CD457E">
        <w:rPr>
          <w:rFonts w:asciiTheme="minorHAnsi" w:hAnsiTheme="minorHAnsi"/>
          <w:b/>
          <w:sz w:val="28"/>
          <w:szCs w:val="28"/>
        </w:rPr>
        <w:t xml:space="preserve">  έως  &amp; </w:t>
      </w:r>
      <w:r w:rsidR="001B6FEE" w:rsidRPr="001B6FEE">
        <w:rPr>
          <w:rFonts w:asciiTheme="minorHAnsi" w:hAnsiTheme="minorHAnsi"/>
          <w:b/>
          <w:sz w:val="28"/>
          <w:szCs w:val="28"/>
        </w:rPr>
        <w:t>15</w:t>
      </w:r>
      <w:r w:rsidR="00AF35EA" w:rsidRPr="00CD457E">
        <w:rPr>
          <w:rFonts w:asciiTheme="minorHAnsi" w:hAnsiTheme="minorHAnsi"/>
          <w:b/>
          <w:sz w:val="28"/>
          <w:szCs w:val="28"/>
        </w:rPr>
        <w:t>/</w:t>
      </w:r>
      <w:r w:rsidR="00444D78" w:rsidRPr="00CD457E">
        <w:rPr>
          <w:rFonts w:asciiTheme="minorHAnsi" w:hAnsiTheme="minorHAnsi"/>
          <w:b/>
          <w:sz w:val="28"/>
          <w:szCs w:val="28"/>
        </w:rPr>
        <w:t>03</w:t>
      </w:r>
      <w:r w:rsidR="00AF35EA" w:rsidRPr="00CD457E">
        <w:rPr>
          <w:rFonts w:asciiTheme="minorHAnsi" w:hAnsiTheme="minorHAnsi"/>
          <w:b/>
          <w:sz w:val="28"/>
          <w:szCs w:val="28"/>
        </w:rPr>
        <w:t>/201</w:t>
      </w:r>
      <w:r w:rsidR="001B6FEE" w:rsidRPr="001B6FEE">
        <w:rPr>
          <w:rFonts w:asciiTheme="minorHAnsi" w:hAnsiTheme="minorHAnsi"/>
          <w:b/>
          <w:sz w:val="28"/>
          <w:szCs w:val="28"/>
        </w:rPr>
        <w:t>9</w:t>
      </w:r>
      <w:r w:rsidR="00B4522B" w:rsidRPr="004E5A00">
        <w:rPr>
          <w:rFonts w:asciiTheme="minorHAnsi" w:hAnsiTheme="minorHAnsi"/>
          <w:b/>
          <w:sz w:val="28"/>
          <w:szCs w:val="28"/>
          <w:u w:val="single"/>
        </w:rPr>
        <w:t>,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 αναλυτικά</w:t>
      </w:r>
      <w:r w:rsidR="00E13CA8" w:rsidRPr="004E5A00">
        <w:rPr>
          <w:rFonts w:asciiTheme="minorHAnsi" w:hAnsiTheme="minorHAnsi"/>
          <w:b/>
          <w:sz w:val="28"/>
          <w:szCs w:val="28"/>
        </w:rPr>
        <w:t xml:space="preserve"> ως κάτωθι:</w:t>
      </w:r>
    </w:p>
    <w:p w:rsidR="00AF35EA" w:rsidRPr="004E5A00" w:rsidRDefault="00AF35EA" w:rsidP="00C1149A">
      <w:pPr>
        <w:jc w:val="both"/>
        <w:rPr>
          <w:rFonts w:asciiTheme="minorHAnsi" w:hAnsiTheme="minorHAnsi"/>
          <w:sz w:val="28"/>
          <w:szCs w:val="28"/>
        </w:rPr>
      </w:pPr>
    </w:p>
    <w:p w:rsidR="00603E0A" w:rsidRPr="004E5A00" w:rsidRDefault="00AF35EA" w:rsidP="004E5A00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 εισακτέοι των ακαδημαϊκών  ε</w:t>
      </w:r>
      <w:r w:rsidR="00E13CA8" w:rsidRPr="004E5A00">
        <w:rPr>
          <w:rFonts w:asciiTheme="minorHAnsi" w:hAnsiTheme="minorHAnsi"/>
          <w:sz w:val="28"/>
          <w:szCs w:val="28"/>
        </w:rPr>
        <w:t xml:space="preserve">τών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>2011-12 ,</w:t>
      </w:r>
      <w:r w:rsidR="009A2935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2012-13 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 2013-14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2014-15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2015-16</w:t>
      </w:r>
      <w:r w:rsidR="00D07D94">
        <w:rPr>
          <w:rFonts w:asciiTheme="minorHAnsi" w:hAnsiTheme="minorHAnsi"/>
          <w:b/>
          <w:i/>
          <w:sz w:val="28"/>
          <w:szCs w:val="28"/>
        </w:rPr>
        <w:t>,</w:t>
      </w:r>
      <w:r w:rsidR="00045CEF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2016-17</w:t>
      </w:r>
      <w:r w:rsidR="001B6FEE" w:rsidRPr="001B6FEE">
        <w:rPr>
          <w:rFonts w:asciiTheme="minorHAnsi" w:hAnsiTheme="minorHAnsi"/>
          <w:b/>
          <w:i/>
          <w:sz w:val="28"/>
          <w:szCs w:val="28"/>
        </w:rPr>
        <w:t xml:space="preserve">, </w:t>
      </w:r>
      <w:r w:rsidR="00D07D94" w:rsidRPr="00D07D94">
        <w:rPr>
          <w:rFonts w:asciiTheme="minorHAnsi" w:hAnsiTheme="minorHAnsi"/>
          <w:b/>
          <w:sz w:val="28"/>
          <w:szCs w:val="28"/>
        </w:rPr>
        <w:t>2017-18</w:t>
      </w:r>
      <w:r w:rsidR="00D07D94">
        <w:rPr>
          <w:rFonts w:asciiTheme="minorHAnsi" w:hAnsiTheme="minorHAnsi"/>
          <w:sz w:val="28"/>
          <w:szCs w:val="28"/>
        </w:rPr>
        <w:t xml:space="preserve"> </w:t>
      </w:r>
      <w:r w:rsidR="001B6FEE" w:rsidRPr="001B6FEE">
        <w:rPr>
          <w:rFonts w:asciiTheme="minorHAnsi" w:hAnsiTheme="minorHAnsi"/>
          <w:b/>
          <w:sz w:val="28"/>
          <w:szCs w:val="28"/>
        </w:rPr>
        <w:t>&amp; 2018-19</w:t>
      </w:r>
      <w:r w:rsidR="001B6FEE" w:rsidRPr="001B6FEE">
        <w:rPr>
          <w:rFonts w:asciiTheme="minorHAnsi" w:hAnsiTheme="minorHAnsi"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sz w:val="28"/>
          <w:szCs w:val="28"/>
        </w:rPr>
        <w:t xml:space="preserve">θα </w:t>
      </w:r>
      <w:r w:rsidR="00603E0A" w:rsidRPr="004E5A00">
        <w:rPr>
          <w:rFonts w:asciiTheme="minorHAnsi" w:hAnsiTheme="minorHAnsi"/>
          <w:sz w:val="28"/>
          <w:szCs w:val="28"/>
        </w:rPr>
        <w:t xml:space="preserve">πραγματοποιήσουν ηλεκτρονικά τη δήλωση των μαθημάτων </w:t>
      </w:r>
      <w:r w:rsidR="00791CC9" w:rsidRPr="004E5A00">
        <w:rPr>
          <w:rFonts w:asciiTheme="minorHAnsi" w:hAnsiTheme="minorHAnsi"/>
          <w:sz w:val="28"/>
          <w:szCs w:val="28"/>
        </w:rPr>
        <w:t>μέσω του συνδέσμου</w:t>
      </w:r>
    </w:p>
    <w:p w:rsidR="00603E0A" w:rsidRPr="005F2ABC" w:rsidRDefault="00791CC9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hyperlink r:id="rId9" w:history="1"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https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://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e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-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proofErr w:type="spellEnd"/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/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unistudent</w:t>
        </w:r>
        <w:proofErr w:type="spellEnd"/>
      </w:hyperlink>
    </w:p>
    <w:p w:rsidR="00AF35EA" w:rsidRPr="004E5A00" w:rsidRDefault="00CD5C9E" w:rsidP="009A2935">
      <w:pPr>
        <w:ind w:left="786"/>
        <w:jc w:val="both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4E5A00">
        <w:rPr>
          <w:rFonts w:asciiTheme="minorHAnsi" w:hAnsiTheme="minorHAnsi"/>
          <w:sz w:val="28"/>
          <w:szCs w:val="28"/>
        </w:rPr>
        <w:t xml:space="preserve"> που έχουν παραλάβει από τη Γραμματεία και με</w:t>
      </w:r>
      <w:r w:rsidR="00912373" w:rsidRPr="004E5A00">
        <w:rPr>
          <w:rFonts w:asciiTheme="minorHAnsi" w:hAnsiTheme="minorHAnsi"/>
          <w:sz w:val="28"/>
          <w:szCs w:val="28"/>
        </w:rPr>
        <w:t xml:space="preserve"> την επισήμανση ότι πέραν της </w:t>
      </w:r>
      <w:r w:rsidR="001B6FEE" w:rsidRPr="001B6FEE">
        <w:rPr>
          <w:rFonts w:asciiTheme="minorHAnsi" w:hAnsiTheme="minorHAnsi"/>
          <w:sz w:val="28"/>
          <w:szCs w:val="28"/>
        </w:rPr>
        <w:t>15</w:t>
      </w:r>
      <w:r w:rsidR="00912373" w:rsidRPr="004E5A00">
        <w:rPr>
          <w:rFonts w:asciiTheme="minorHAnsi" w:hAnsiTheme="minorHAnsi"/>
          <w:b/>
          <w:sz w:val="28"/>
          <w:szCs w:val="28"/>
          <w:vertAlign w:val="superscript"/>
        </w:rPr>
        <w:t>ης</w:t>
      </w:r>
      <w:r w:rsidR="00444D78">
        <w:rPr>
          <w:rFonts w:asciiTheme="minorHAnsi" w:hAnsiTheme="minorHAnsi"/>
          <w:b/>
          <w:sz w:val="28"/>
          <w:szCs w:val="28"/>
        </w:rPr>
        <w:t xml:space="preserve"> Μαρτίου 20</w:t>
      </w:r>
      <w:r w:rsidR="00912373" w:rsidRPr="004E5A00">
        <w:rPr>
          <w:rFonts w:asciiTheme="minorHAnsi" w:hAnsiTheme="minorHAnsi"/>
          <w:b/>
          <w:sz w:val="28"/>
          <w:szCs w:val="28"/>
        </w:rPr>
        <w:t>1</w:t>
      </w:r>
      <w:r w:rsidR="001B6FEE" w:rsidRPr="001B6FEE">
        <w:rPr>
          <w:rFonts w:asciiTheme="minorHAnsi" w:hAnsiTheme="minorHAnsi"/>
          <w:b/>
          <w:sz w:val="28"/>
          <w:szCs w:val="28"/>
        </w:rPr>
        <w:t>9</w:t>
      </w:r>
      <w:r w:rsidR="00912373" w:rsidRPr="004E5A00">
        <w:rPr>
          <w:rFonts w:asciiTheme="minorHAnsi" w:hAnsiTheme="minorHAnsi"/>
          <w:sz w:val="28"/>
          <w:szCs w:val="28"/>
        </w:rPr>
        <w:t xml:space="preserve"> το σύστημα θα κλειδώνει και δεν θα μπορεί κανείς να υποβάλει  δήλωση εκ των υστέρων</w:t>
      </w:r>
      <w:r w:rsidR="00AF35EA" w:rsidRPr="004E5A00">
        <w:rPr>
          <w:rFonts w:asciiTheme="minorHAnsi" w:hAnsiTheme="minorHAnsi"/>
          <w:sz w:val="28"/>
          <w:szCs w:val="28"/>
        </w:rPr>
        <w:t>.</w:t>
      </w:r>
      <w:r w:rsidR="00791CC9" w:rsidRPr="004E5A00">
        <w:rPr>
          <w:rFonts w:asciiTheme="minorHAnsi" w:hAnsiTheme="minorHAnsi"/>
          <w:sz w:val="28"/>
          <w:szCs w:val="28"/>
        </w:rPr>
        <w:t xml:space="preserve"> </w:t>
      </w:r>
    </w:p>
    <w:p w:rsidR="007F6DC2" w:rsidRPr="00444D78" w:rsidRDefault="00E13CA8" w:rsidP="00444D78">
      <w:pPr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Για τους </w:t>
      </w:r>
      <w:r w:rsidR="00B26FCF" w:rsidRPr="00045CEF">
        <w:rPr>
          <w:rFonts w:asciiTheme="minorHAnsi" w:hAnsiTheme="minorHAnsi"/>
          <w:sz w:val="28"/>
          <w:szCs w:val="28"/>
        </w:rPr>
        <w:t>εισακτέο</w:t>
      </w:r>
      <w:r w:rsidR="00C311E3" w:rsidRPr="00045CEF">
        <w:rPr>
          <w:rFonts w:asciiTheme="minorHAnsi" w:hAnsiTheme="minorHAnsi"/>
          <w:sz w:val="28"/>
          <w:szCs w:val="28"/>
        </w:rPr>
        <w:t>υς</w:t>
      </w:r>
      <w:r w:rsidR="00B26FCF" w:rsidRPr="00045CEF">
        <w:rPr>
          <w:rFonts w:asciiTheme="minorHAnsi" w:hAnsiTheme="minorHAnsi"/>
          <w:sz w:val="28"/>
          <w:szCs w:val="28"/>
        </w:rPr>
        <w:t xml:space="preserve">  των</w:t>
      </w:r>
      <w:r w:rsidR="00912373" w:rsidRPr="00045CEF">
        <w:rPr>
          <w:rFonts w:asciiTheme="minorHAnsi" w:hAnsiTheme="minorHAnsi"/>
          <w:sz w:val="28"/>
          <w:szCs w:val="28"/>
        </w:rPr>
        <w:t xml:space="preserve"> ακαδημαϊκών  ε</w:t>
      </w:r>
      <w:r w:rsidRPr="00045CEF">
        <w:rPr>
          <w:rFonts w:asciiTheme="minorHAnsi" w:hAnsiTheme="minorHAnsi"/>
          <w:sz w:val="28"/>
          <w:szCs w:val="28"/>
        </w:rPr>
        <w:t xml:space="preserve">τών </w:t>
      </w:r>
      <w:r w:rsidR="007F6DC2" w:rsidRPr="00045CEF">
        <w:rPr>
          <w:rFonts w:asciiTheme="minorHAnsi" w:hAnsiTheme="minorHAnsi"/>
          <w:b/>
          <w:i/>
          <w:sz w:val="28"/>
          <w:szCs w:val="28"/>
        </w:rPr>
        <w:t>200</w:t>
      </w:r>
      <w:r w:rsidR="001B6FEE" w:rsidRPr="001B6FEE">
        <w:rPr>
          <w:rFonts w:asciiTheme="minorHAnsi" w:hAnsiTheme="minorHAnsi"/>
          <w:b/>
          <w:i/>
          <w:sz w:val="28"/>
          <w:szCs w:val="28"/>
        </w:rPr>
        <w:t>3</w:t>
      </w:r>
      <w:r w:rsidR="001B6FEE">
        <w:rPr>
          <w:rFonts w:asciiTheme="minorHAnsi" w:hAnsiTheme="minorHAnsi"/>
          <w:b/>
          <w:i/>
          <w:sz w:val="28"/>
          <w:szCs w:val="28"/>
        </w:rPr>
        <w:t>-4</w:t>
      </w:r>
      <w:r w:rsidR="007F6DC2" w:rsidRPr="00045CEF">
        <w:rPr>
          <w:rFonts w:asciiTheme="minorHAnsi" w:hAnsiTheme="minorHAnsi"/>
          <w:b/>
          <w:i/>
          <w:sz w:val="28"/>
          <w:szCs w:val="28"/>
        </w:rPr>
        <w:t xml:space="preserve"> έως και 2010-11</w:t>
      </w:r>
      <w:r w:rsidR="0037488B" w:rsidRPr="00045CEF">
        <w:rPr>
          <w:rFonts w:asciiTheme="minorHAnsi" w:hAnsiTheme="minorHAnsi"/>
          <w:sz w:val="28"/>
          <w:szCs w:val="28"/>
        </w:rPr>
        <w:t>,</w:t>
      </w:r>
      <w:r w:rsidR="007F6DC2" w:rsidRPr="00045CEF">
        <w:rPr>
          <w:rFonts w:asciiTheme="minorHAnsi" w:hAnsiTheme="minorHAnsi"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sz w:val="28"/>
          <w:szCs w:val="28"/>
        </w:rPr>
        <w:t>η δήλωση μαθημάτων θα πραγματοποι</w:t>
      </w:r>
      <w:r w:rsidR="00C311E3" w:rsidRPr="00045CEF">
        <w:rPr>
          <w:rFonts w:asciiTheme="minorHAnsi" w:hAnsiTheme="minorHAnsi"/>
          <w:sz w:val="28"/>
          <w:szCs w:val="28"/>
        </w:rPr>
        <w:t>ηθεί</w:t>
      </w:r>
      <w:r w:rsidR="00912373"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το ίδιο ανωτέρω διάστημα </w:t>
      </w:r>
      <w:r w:rsidR="00227065" w:rsidRPr="000E3F56">
        <w:rPr>
          <w:rFonts w:asciiTheme="minorHAnsi" w:hAnsiTheme="minorHAnsi"/>
          <w:b/>
          <w:color w:val="FF0000"/>
          <w:sz w:val="28"/>
          <w:szCs w:val="28"/>
        </w:rPr>
        <w:t xml:space="preserve">μόνο </w:t>
      </w:r>
      <w:r w:rsidR="00FE7812" w:rsidRPr="000E3F56">
        <w:rPr>
          <w:rFonts w:asciiTheme="minorHAnsi" w:hAnsiTheme="minorHAnsi"/>
          <w:b/>
          <w:color w:val="FF0000"/>
          <w:sz w:val="28"/>
          <w:szCs w:val="28"/>
        </w:rPr>
        <w:t xml:space="preserve">με </w:t>
      </w:r>
      <w:r w:rsidR="00912373" w:rsidRPr="000E3F56">
        <w:rPr>
          <w:rFonts w:asciiTheme="minorHAnsi" w:hAnsiTheme="minorHAnsi"/>
          <w:b/>
          <w:i/>
          <w:color w:val="FF0000"/>
          <w:sz w:val="28"/>
          <w:szCs w:val="28"/>
          <w:lang w:val="en-US"/>
        </w:rPr>
        <w:t>e</w:t>
      </w:r>
      <w:r w:rsidR="00912373" w:rsidRPr="000E3F56">
        <w:rPr>
          <w:rFonts w:asciiTheme="minorHAnsi" w:hAnsiTheme="minorHAnsi"/>
          <w:b/>
          <w:i/>
          <w:color w:val="FF0000"/>
          <w:sz w:val="28"/>
          <w:szCs w:val="28"/>
        </w:rPr>
        <w:t>-</w:t>
      </w:r>
      <w:r w:rsidR="00912373" w:rsidRPr="000E3F56">
        <w:rPr>
          <w:rFonts w:asciiTheme="minorHAnsi" w:hAnsiTheme="minorHAnsi"/>
          <w:b/>
          <w:i/>
          <w:color w:val="FF0000"/>
          <w:sz w:val="28"/>
          <w:szCs w:val="28"/>
          <w:lang w:val="en-US"/>
        </w:rPr>
        <w:t>mail</w:t>
      </w:r>
      <w:r w:rsidR="000E3F56" w:rsidRPr="000E3F56">
        <w:rPr>
          <w:rFonts w:asciiTheme="minorHAnsi" w:hAnsiTheme="minorHAnsi"/>
          <w:i/>
          <w:color w:val="FF0000"/>
          <w:sz w:val="28"/>
          <w:szCs w:val="28"/>
        </w:rPr>
        <w:t xml:space="preserve"> </w:t>
      </w:r>
      <w:r w:rsidR="000E3F56">
        <w:rPr>
          <w:rFonts w:asciiTheme="minorHAnsi" w:hAnsiTheme="minorHAnsi"/>
          <w:i/>
          <w:sz w:val="28"/>
          <w:szCs w:val="28"/>
        </w:rPr>
        <w:t>είτε στο</w:t>
      </w:r>
      <w:r w:rsidR="00912373" w:rsidRPr="00045CEF">
        <w:rPr>
          <w:rFonts w:asciiTheme="minorHAnsi" w:hAnsiTheme="minorHAnsi"/>
          <w:i/>
          <w:sz w:val="28"/>
          <w:szCs w:val="28"/>
        </w:rPr>
        <w:t>:</w:t>
      </w:r>
      <w:r w:rsidR="000E3F56">
        <w:rPr>
          <w:rFonts w:asciiTheme="minorHAnsi" w:hAnsiTheme="minorHAnsi"/>
          <w:i/>
          <w:sz w:val="28"/>
          <w:szCs w:val="28"/>
        </w:rPr>
        <w:t xml:space="preserve"> </w:t>
      </w:r>
      <w:hyperlink r:id="rId10" w:history="1"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agapost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@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uop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.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gr</w:t>
        </w:r>
      </w:hyperlink>
      <w:r w:rsidR="00912373" w:rsidRPr="00045CEF">
        <w:rPr>
          <w:rFonts w:asciiTheme="minorHAnsi" w:hAnsiTheme="minorHAnsi"/>
          <w:sz w:val="28"/>
          <w:szCs w:val="28"/>
        </w:rPr>
        <w:t xml:space="preserve">, είτε στο </w:t>
      </w:r>
      <w:hyperlink r:id="rId11" w:history="1"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ts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-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@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.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</w:hyperlink>
      <w:r w:rsidR="00FE7812">
        <w:rPr>
          <w:rStyle w:val="-"/>
          <w:rFonts w:asciiTheme="minorHAnsi" w:hAnsiTheme="minorHAnsi"/>
          <w:sz w:val="28"/>
          <w:szCs w:val="28"/>
        </w:rPr>
        <w:t xml:space="preserve"> </w:t>
      </w:r>
      <w:r w:rsidR="00FE7812">
        <w:rPr>
          <w:rFonts w:asciiTheme="minorHAnsi" w:hAnsiTheme="minorHAnsi"/>
          <w:sz w:val="28"/>
          <w:szCs w:val="28"/>
        </w:rPr>
        <w:t xml:space="preserve">και </w:t>
      </w:r>
      <w:r w:rsidR="00FE7812" w:rsidRPr="00FE7812">
        <w:rPr>
          <w:rFonts w:asciiTheme="minorHAnsi" w:hAnsiTheme="minorHAnsi"/>
          <w:b/>
          <w:color w:val="FF0000"/>
          <w:sz w:val="28"/>
          <w:szCs w:val="28"/>
        </w:rPr>
        <w:t>ΟΧΙ</w:t>
      </w:r>
      <w:r w:rsidR="00FE7812" w:rsidRPr="00FE7812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FE7812">
        <w:rPr>
          <w:rFonts w:asciiTheme="minorHAnsi" w:hAnsiTheme="minorHAnsi"/>
          <w:sz w:val="28"/>
          <w:szCs w:val="28"/>
        </w:rPr>
        <w:t>στο πρόγραμμα της γραμματείας.</w:t>
      </w:r>
      <w:r w:rsidR="00AC164B" w:rsidRPr="00045CEF">
        <w:rPr>
          <w:rFonts w:asciiTheme="minorHAnsi" w:hAnsiTheme="minorHAnsi"/>
          <w:sz w:val="28"/>
          <w:szCs w:val="28"/>
        </w:rPr>
        <w:t xml:space="preserve"> </w:t>
      </w:r>
      <w:r w:rsidR="00AC164B" w:rsidRPr="00444D78">
        <w:rPr>
          <w:rFonts w:asciiTheme="minorHAnsi" w:hAnsiTheme="minorHAnsi"/>
          <w:sz w:val="28"/>
          <w:szCs w:val="28"/>
        </w:rPr>
        <w:t>Οι</w:t>
      </w:r>
      <w:r w:rsidR="00C1149A" w:rsidRPr="00444D78">
        <w:rPr>
          <w:rFonts w:asciiTheme="minorHAnsi" w:hAnsiTheme="minorHAnsi"/>
          <w:sz w:val="28"/>
          <w:szCs w:val="28"/>
        </w:rPr>
        <w:t xml:space="preserve"> φόρμες  των δηλώσεων μαθημάτων </w:t>
      </w:r>
      <w:r w:rsidR="00AC164B" w:rsidRPr="00444D78">
        <w:rPr>
          <w:rFonts w:asciiTheme="minorHAnsi" w:hAnsiTheme="minorHAnsi"/>
          <w:sz w:val="28"/>
          <w:szCs w:val="28"/>
        </w:rPr>
        <w:t xml:space="preserve">θα είναι </w:t>
      </w:r>
      <w:r w:rsidR="00C1149A" w:rsidRPr="00444D78">
        <w:rPr>
          <w:rFonts w:asciiTheme="minorHAnsi" w:hAnsiTheme="minorHAnsi"/>
          <w:sz w:val="28"/>
          <w:szCs w:val="28"/>
        </w:rPr>
        <w:t>αναρτημένες στην ιστοσελίδα του Τμήματος</w:t>
      </w:r>
      <w:r w:rsidR="00AC164B" w:rsidRPr="00444D78">
        <w:rPr>
          <w:rFonts w:asciiTheme="minorHAnsi" w:hAnsiTheme="minorHAnsi"/>
          <w:sz w:val="28"/>
          <w:szCs w:val="28"/>
        </w:rPr>
        <w:t xml:space="preserve"> από το πρωί </w:t>
      </w:r>
      <w:r w:rsidR="002E7675" w:rsidRPr="00444D78">
        <w:rPr>
          <w:rFonts w:asciiTheme="minorHAnsi" w:hAnsiTheme="minorHAnsi"/>
          <w:sz w:val="28"/>
          <w:szCs w:val="28"/>
        </w:rPr>
        <w:t xml:space="preserve">της </w:t>
      </w:r>
      <w:r w:rsidR="001B6FEE" w:rsidRPr="001B6FEE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1B6FEE">
        <w:rPr>
          <w:rFonts w:asciiTheme="minorHAnsi" w:hAnsiTheme="minorHAnsi"/>
          <w:b/>
          <w:i/>
          <w:sz w:val="28"/>
          <w:szCs w:val="28"/>
        </w:rPr>
        <w:t>Δευτέρας</w:t>
      </w:r>
      <w:r w:rsidR="00444D78" w:rsidRPr="00444D78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E7675" w:rsidRPr="00444D78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1B6FEE">
        <w:rPr>
          <w:rFonts w:asciiTheme="minorHAnsi" w:hAnsiTheme="minorHAnsi"/>
          <w:b/>
          <w:i/>
          <w:sz w:val="28"/>
          <w:szCs w:val="28"/>
        </w:rPr>
        <w:t>04</w:t>
      </w:r>
      <w:r w:rsidR="002E7675" w:rsidRPr="00444D78">
        <w:rPr>
          <w:rFonts w:asciiTheme="minorHAnsi" w:hAnsiTheme="minorHAnsi"/>
          <w:b/>
          <w:i/>
          <w:sz w:val="28"/>
          <w:szCs w:val="28"/>
        </w:rPr>
        <w:t>/</w:t>
      </w:r>
      <w:r w:rsidR="00444D78" w:rsidRPr="00444D78">
        <w:rPr>
          <w:rFonts w:asciiTheme="minorHAnsi" w:hAnsiTheme="minorHAnsi"/>
          <w:b/>
          <w:i/>
          <w:sz w:val="28"/>
          <w:szCs w:val="28"/>
        </w:rPr>
        <w:t>03</w:t>
      </w:r>
      <w:r w:rsidR="002E7675" w:rsidRPr="00444D78">
        <w:rPr>
          <w:rFonts w:asciiTheme="minorHAnsi" w:hAnsiTheme="minorHAnsi"/>
          <w:b/>
          <w:i/>
          <w:sz w:val="28"/>
          <w:szCs w:val="28"/>
        </w:rPr>
        <w:t>/201</w:t>
      </w:r>
      <w:r w:rsidR="001B6FEE">
        <w:rPr>
          <w:rFonts w:asciiTheme="minorHAnsi" w:hAnsiTheme="minorHAnsi"/>
          <w:b/>
          <w:i/>
          <w:sz w:val="28"/>
          <w:szCs w:val="28"/>
        </w:rPr>
        <w:t>9</w:t>
      </w:r>
      <w:r w:rsidR="002E7675" w:rsidRPr="00444D78">
        <w:rPr>
          <w:rFonts w:asciiTheme="minorHAnsi" w:hAnsiTheme="minorHAnsi"/>
          <w:sz w:val="28"/>
          <w:szCs w:val="28"/>
        </w:rPr>
        <w:t>.</w:t>
      </w:r>
    </w:p>
    <w:p w:rsidR="00732B6D" w:rsidRPr="004E5A00" w:rsidRDefault="00732B6D" w:rsidP="004C6EC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45CEF" w:rsidRDefault="00657D88" w:rsidP="009A2935">
      <w:pPr>
        <w:ind w:left="284"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ΥΠΕΝΘΥΜΙΖΕΤΑΙ </w:t>
      </w:r>
      <w:r w:rsidR="00AC164B"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ΟΤΙ:</w:t>
      </w:r>
    </w:p>
    <w:p w:rsidR="00045CEF" w:rsidRPr="00045CEF" w:rsidRDefault="00045CEF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Οι </w:t>
      </w:r>
      <w:proofErr w:type="spellStart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φοιτητες</w:t>
      </w:r>
      <w:proofErr w:type="spellEnd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του 3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  <w:vertAlign w:val="superscript"/>
        </w:rPr>
        <w:t>ου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έτους για να πραγματοποιήσουν τη δήλωσή τους θα </w:t>
      </w:r>
      <w:bookmarkStart w:id="0" w:name="_GoBack"/>
      <w:bookmarkEnd w:id="0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πρέπει πρώτα να επιλέξουν κατεύθυνση, διαφορετικά το σύστημα δεν τους επιτρέπει την  είσοδο . </w:t>
      </w:r>
    </w:p>
    <w:p w:rsidR="00FB5FC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Όσοι φοιτητές δεν πραγματοποιήσουν δήλωση μαθημάτων ή κάνουν ελλιπή </w:t>
      </w:r>
      <w:r w:rsidR="009A2935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δήλωση δεν θα μπορέσουν να συμμετέχουν στην</w:t>
      </w:r>
      <w:r w:rsidR="00444D78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εξεταστική του εα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ρινού εξαμήνου</w:t>
      </w:r>
      <w:r w:rsidR="00CD457E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και της </w:t>
      </w:r>
      <w:r w:rsidR="00444D78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επαναληπτικής Σεπτεμβρίου</w:t>
      </w:r>
      <w:r w:rsidR="00045CEF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.</w:t>
      </w:r>
    </w:p>
    <w:p w:rsidR="00FB5FC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Κ</w:t>
      </w:r>
      <w:r w:rsidR="0017280B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αμία δήλωση δεν θα γίνει δεκτή μετά τη λήξη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των καθορισμένων ημερομηνιών. </w:t>
      </w:r>
    </w:p>
    <w:p w:rsidR="00227065" w:rsidRDefault="00227065" w:rsidP="00227065">
      <w:pPr>
        <w:pStyle w:val="a6"/>
        <w:ind w:left="1004"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</w:p>
    <w:p w:rsidR="00FB5FCE" w:rsidRDefault="00A7658D" w:rsidP="00A7658D">
      <w:p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lastRenderedPageBreak/>
        <w:t>Βλέπε αναλυτικές οδηγίες παρακάτω:</w:t>
      </w:r>
    </w:p>
    <w:p w:rsidR="00A7658D" w:rsidRPr="00A7658D" w:rsidRDefault="00A7658D" w:rsidP="00A7658D">
      <w:p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0200" cy="466725"/>
                <wp:effectExtent l="0" t="0" r="19050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A3158" id="Ορθογώνιο 7" o:spid="_x0000_s1026" style="position:absolute;margin-left:0;margin-top:0;width:426pt;height:3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" fillcolor="#daeef3 [664]" strokecolor="#243f60 [1604]" strokeweight="2pt">
                <v:path arrowok="t"/>
              </v:rect>
            </w:pict>
          </mc:Fallback>
        </mc:AlternateConten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ΣΥΝΟΠΤΙΚΗ ΕΠΙΣΚΟΠΗΣΗ ΠΡΟΓΡΑΜΜΑΤΟΣ ΣΠΟΥΔΩΝ </w:t>
      </w:r>
    </w:p>
    <w:p w:rsidR="00A7658D" w:rsidRPr="001F76F9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EA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ΡΙΝΟ ΕΞΑΜΗΝΟ 201</w:t>
      </w:r>
      <w:r w:rsidR="001F76F9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8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-1</w:t>
      </w:r>
      <w:r w:rsidR="001F76F9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9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Τα μαθήματα διακρίνονται σε:</w:t>
      </w:r>
    </w:p>
    <w:p w:rsidR="00A7658D" w:rsidRPr="00A7658D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ΥΠΟΧΡΕΩΤΙΚΑ (Α΄ και Β΄ έτος)</w:t>
      </w:r>
    </w:p>
    <w:p w:rsidR="00A7658D" w:rsidRPr="00A7658D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ΕΠΙΛΟΓΗΣ ΚΑΤΕΥΘΥΝΣΗΣ</w:t>
      </w:r>
    </w:p>
    <w:p w:rsidR="00A7658D" w:rsidRPr="00B03776" w:rsidRDefault="00A7658D" w:rsidP="00B03776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ΕΛΕΥΘΕΡΗΣ ΕΠΙΛΟΓΗΣ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Για την ολοκλήρωση των σπουδών απαιτείται: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Α) Λήψη εί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κοσι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οκτώ (28)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υποχρεωτικών μαθημάτων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Β) Λήψη έξι (</w:t>
      </w:r>
      <w:r w:rsidR="001B6FEE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μαθημάτων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επιλογής κατεύθυνσης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A01AC">
        <w:rPr>
          <w:rFonts w:asciiTheme="minorHAnsi" w:eastAsiaTheme="minorHAnsi" w:hAnsiTheme="minorHAnsi" w:cstheme="minorBidi"/>
          <w:sz w:val="22"/>
          <w:szCs w:val="22"/>
          <w:lang w:eastAsia="en-US"/>
        </w:rPr>
        <w:t>(για τους εισαχθέντες από το ακαδ. έτος 2015-16 κα ιεξής)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Γ) Λήψη Δεκαοκτώ (1</w:t>
      </w:r>
      <w:r w:rsidR="00CC6202" w:rsidRPr="00CC6202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μαθημάτων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ελεύθερης επιλογής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:rsidR="00A7658D" w:rsidRPr="00A7658D" w:rsidRDefault="00A7658D" w:rsidP="00A7658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Εάν ο φοιτητής αναλάβει την εκπόνηση πτυχιακής εργασίας, ο αριθμός των μαθημάτων ελευθέρας επιλογής γ</w:t>
      </w:r>
      <w:r w:rsidR="00CC6202">
        <w:rPr>
          <w:rFonts w:asciiTheme="minorHAnsi" w:eastAsiaTheme="minorHAnsi" w:hAnsiTheme="minorHAnsi" w:cstheme="minorBidi"/>
          <w:sz w:val="22"/>
          <w:szCs w:val="22"/>
          <w:lang w:eastAsia="en-US"/>
        </w:rPr>
        <w:t>ια τη λήψη πτυχίου ορίζεται στα</w:t>
      </w:r>
      <w:r w:rsidR="00CC6202" w:rsidRPr="00CC6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δ</w:t>
      </w:r>
      <w:r w:rsidR="00CC6202">
        <w:rPr>
          <w:rFonts w:asciiTheme="minorHAnsi" w:eastAsiaTheme="minorHAnsi" w:hAnsiTheme="minorHAnsi" w:cstheme="minorBidi"/>
          <w:sz w:val="22"/>
          <w:szCs w:val="22"/>
          <w:lang w:eastAsia="en-US"/>
        </w:rPr>
        <w:t>ώδεκα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</w:t>
      </w:r>
      <w:r w:rsidR="001B6FE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0B1B96" w:rsidRPr="00A7658D" w:rsidRDefault="00B03776" w:rsidP="00B0377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7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7658D" w:rsidRPr="00A7658D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241300</wp:posOffset>
                </wp:positionV>
                <wp:extent cx="5410200" cy="276225"/>
                <wp:effectExtent l="0" t="0" r="19050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10490" id="Ορθογώνιο 6" o:spid="_x0000_s1026" style="position:absolute;margin-left:-7.5pt;margin-top:19pt;width:426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" fillcolor="#4f81bd [3204]" strokecolor="#243f60 [1604]" strokeweight="2pt">
                <v:path arrowok="t"/>
              </v:rect>
            </w:pict>
          </mc:Fallback>
        </mc:AlternateContent>
      </w:r>
      <w:r w:rsidR="00A7658D"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Δ) Υποχρεωτική ολοκλήρωση Έργου Πρακτικής Άσκησης </w:t>
      </w:r>
    </w:p>
    <w:p w:rsidR="00A7658D" w:rsidRPr="00A7658D" w:rsidRDefault="00A7658D" w:rsidP="00A7658D">
      <w:pPr>
        <w:tabs>
          <w:tab w:val="center" w:pos="4153"/>
          <w:tab w:val="left" w:pos="5985"/>
        </w:tabs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>1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&amp; 2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 xml:space="preserve">ο 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ΈΤΟΣ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Α) Οι φοιτητές έχουν τη δυνατότητα να λάβουν από τα μαθήματα ελεύθερης επιλογής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4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έτους: δύο (2) μαθήματα ελεύθερης επιλογής κατά το 1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έτος και δύο (2) μαθήματα ελεύθερης επιλογής κατά το 2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έτος, προκειμένου να προετοιμαστούν για την ειδίκευση των δύο τελευταίων ετών. 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Β) Οι φοιτητές του 2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 στο εαρινό εξάμηνο επιλέγουν:</w:t>
      </w:r>
    </w:p>
    <w:p w:rsidR="00A7658D" w:rsidRPr="00A7658D" w:rsidRDefault="00A7658D" w:rsidP="00A7658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Ένα (1) από τα δύο μαθήματα υποχρεωτικής επιλογής, σύμφωνα με την κατεύθυνση που θα ακολουθήσουν:</w:t>
      </w:r>
    </w:p>
    <w:p w:rsidR="00A7658D" w:rsidRPr="00A7658D" w:rsidRDefault="00A7658D" w:rsidP="00A7658D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«Στοιχεία Σκηνοθεσίας: Θεωρία &amp; Πράξη» </w:t>
      </w:r>
      <w:r w:rsidRPr="000B1B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[</w:t>
      </w:r>
      <w:r w:rsidR="001B6FEE" w:rsidRPr="000B1B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Υποχρεωτικό για τα μαθήματα Σκηνοθεσίας της</w:t>
      </w:r>
      <w:r w:rsidR="001B6F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Κατεύθυνση</w:t>
      </w:r>
      <w:r w:rsidR="000B1B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ς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Θεατρικής Πρακτικής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]</w:t>
      </w:r>
    </w:p>
    <w:p w:rsidR="00A7658D" w:rsidRPr="00A7658D" w:rsidRDefault="00A7658D" w:rsidP="00A7658D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«Αρχαίο Θέατρο» 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[Κατεύθυνση Θεατρολογίας]</w:t>
      </w: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A7658D">
        <w:rPr>
          <w:rFonts w:asciiTheme="minorHAnsi" w:eastAsiaTheme="minorHAnsi" w:hAnsiTheme="minorHAnsi" w:cstheme="minorBidi"/>
          <w:b/>
          <w:lang w:eastAsia="en-US"/>
        </w:rPr>
        <w:t>ΚΑΙ</w:t>
      </w:r>
    </w:p>
    <w:p w:rsidR="00A7658D" w:rsidRDefault="00A7658D" w:rsidP="00A7658D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Μία (1) από τις δύο ξένες γλώσσες</w:t>
      </w:r>
    </w:p>
    <w:p w:rsidR="000B1B96" w:rsidRDefault="000B1B96" w:rsidP="00A7658D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Οι φοιτητές του Α’ έτους  επιλέγουν αντί του μαθήματος «Ιστορία και Δραματολογία Αρχαίου Θεάτρου Ι: Αισχύλος –Σοφοκλής» το μάθημα «Εισαγωγή στο Αρχαίο Θέατρο» με διδάσκουσα την κα Μικεδάκη. </w:t>
      </w:r>
    </w:p>
    <w:p w:rsidR="000B1B96" w:rsidRPr="000B1B96" w:rsidRDefault="000B1B96" w:rsidP="00A7658D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Οι φοιτητές του Β’ έτους  επιλέγουν αντί του μαθήματος «</w:t>
      </w:r>
      <w:r w:rsidRPr="000B1B96">
        <w:rPr>
          <w:rFonts w:asciiTheme="minorHAnsi" w:eastAsiaTheme="minorHAnsi" w:hAnsiTheme="minorHAnsi" w:cstheme="minorBidi"/>
          <w:sz w:val="22"/>
          <w:szCs w:val="22"/>
          <w:lang w:eastAsia="en-US"/>
        </w:rPr>
        <w:t>Ιστορία και Δραματολογία Αρχαίου Θεάτρου ΙΙΙ: Αριστοφάνης, Μένανδρος έως και  Ρωμαϊκή Κωμωδία» το μάθημα «Η Αρχαία Τραγωδία στη Νεότερη και Σύγχρονη Σκηνή» με διδάσκουσα την κα Παπαλεξίου.</w:t>
      </w:r>
    </w:p>
    <w:p w:rsidR="000B1B96" w:rsidRPr="000B1B96" w:rsidRDefault="000B1B96" w:rsidP="00CC6202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B96">
        <w:rPr>
          <w:rFonts w:asciiTheme="minorHAnsi" w:eastAsiaTheme="minorHAnsi" w:hAnsiTheme="minorHAnsi" w:cstheme="minorBidi"/>
          <w:sz w:val="22"/>
          <w:szCs w:val="22"/>
          <w:lang w:eastAsia="en-US"/>
        </w:rPr>
        <w:t>Όσοι  από  τους παλαιότερους φοιτητές είχαν παρακολουθήσει τα ανωτέρω μαθήματα με την κα Καραμάνου,  μπορούν να τα δηλώσουν και θα τα εξετασθούν με την αντίστοιχη ύλη . Όσοι δεν τα είχαν παρακολουθήσει θα δηλώσουν τα μαθήματα με τα οποία αντικαθίστανται.</w:t>
      </w: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B96" w:rsidRDefault="000B1B96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B96" w:rsidRDefault="000B1B96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B96" w:rsidRPr="00A7658D" w:rsidRDefault="000B1B96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7658D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276225"/>
                <wp:effectExtent l="0" t="0" r="19050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FCF3D" id="Ορθογώνιο 5" o:spid="_x0000_s1026" style="position:absolute;margin-left:0;margin-top:-.05pt;width:426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" fillcolor="#4f81bd [3204]" strokecolor="#243f60 [1604]" strokeweight="2pt">
                <v:path arrowok="t"/>
              </v:rect>
            </w:pict>
          </mc:Fallback>
        </mc:AlternateConten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&amp;   4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 xml:space="preserve">ο 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Έτος</w:t>
      </w: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Α)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Οι φοιτητές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έτους:</w:t>
      </w:r>
    </w:p>
    <w:p w:rsidR="00A7658D" w:rsidRPr="00A7658D" w:rsidRDefault="00A7658D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Καλούνται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πρώτα να επιλέξουν κατεύθυνση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(Θεατρολογίας ή Θεατρικής Πρακτικής)       </w:t>
      </w: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Οι φοιτητές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4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 επιλέγουν μαθήματα ως εξής:</w:t>
      </w:r>
    </w:p>
    <w:p w:rsidR="00A7658D" w:rsidRPr="00A7658D" w:rsidRDefault="000B1B96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Οκτώ</w:t>
      </w:r>
      <w:r w:rsidR="00A7658D"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="00A7658D"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 μαθήματα</w:t>
      </w:r>
      <w:r w:rsidR="00A7658D"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επιλογής κατεύθυνσης</w:t>
      </w: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0B1B96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Δεκαέξι</w:t>
      </w:r>
      <w:r w:rsidR="00A7658D"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="00A7658D"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 μαθήματα</w:t>
      </w:r>
      <w:r w:rsidR="00A7658D"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τα οποία θα είναι: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Ελεύθερης επιλογής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ή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Από τα μαθήματα της άλλης κατεύθυνσης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ή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Από τα υπολειπόμενα μαθήματα επιλογής της δικής τους κατεύθυνσης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Β)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Οι φοιτητές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4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έτους, οφείλουν να ολοκληρώσουν επιτυχώς το έργο Πρακτικής Άσκησης.</w:t>
      </w: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B03776" w:rsidP="00A7658D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color w:val="FF0000"/>
          <w:sz w:val="32"/>
          <w:szCs w:val="32"/>
          <w:u w:val="single"/>
          <w:lang w:eastAsia="en-US"/>
        </w:rPr>
        <w:t>Παρακαλούμε να οριστικοποιήσετε</w:t>
      </w:r>
      <w:r w:rsidR="00A7658D" w:rsidRPr="00A7658D">
        <w:rPr>
          <w:rFonts w:asciiTheme="minorHAnsi" w:eastAsiaTheme="minorHAnsi" w:hAnsiTheme="minorHAnsi" w:cstheme="minorBidi"/>
          <w:b/>
          <w:color w:val="FF0000"/>
          <w:sz w:val="32"/>
          <w:szCs w:val="32"/>
          <w:u w:val="single"/>
          <w:lang w:eastAsia="en-US"/>
        </w:rPr>
        <w:t xml:space="preserve"> τη δήλωση μαθημάτων και να την εκτυπώσετε.</w:t>
      </w:r>
    </w:p>
    <w:p w:rsidR="00A7658D" w:rsidRPr="004E5A00" w:rsidRDefault="00A7658D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sectPr w:rsidR="00A7658D" w:rsidRPr="004E5A00" w:rsidSect="00C1149A">
      <w:footerReference w:type="default" r:id="rId12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EF" w:rsidRDefault="005441EF" w:rsidP="003F7CEB">
      <w:r>
        <w:separator/>
      </w:r>
    </w:p>
  </w:endnote>
  <w:endnote w:type="continuationSeparator" w:id="0">
    <w:p w:rsidR="005441EF" w:rsidRDefault="005441EF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="00D07D94">
      <w:rPr>
        <w:rFonts w:asciiTheme="minorHAnsi" w:hAnsiTheme="minorHAnsi"/>
        <w:i/>
        <w:sz w:val="20"/>
        <w:szCs w:val="20"/>
      </w:rPr>
      <w:t xml:space="preserve"> Αποστολοπούλου</w:t>
    </w:r>
    <w:r w:rsidRPr="008B1F19">
      <w:rPr>
        <w:rFonts w:asciiTheme="minorHAnsi" w:hAnsiTheme="minorHAnsi"/>
        <w:i/>
        <w:sz w:val="20"/>
        <w:szCs w:val="20"/>
      </w:rPr>
      <w:t xml:space="preserve"> Αγγελική Τηλ:27520961</w:t>
    </w:r>
    <w:r w:rsidR="00D07D94">
      <w:rPr>
        <w:rFonts w:asciiTheme="minorHAnsi" w:hAnsiTheme="minorHAnsi"/>
        <w:i/>
        <w:sz w:val="20"/>
        <w:szCs w:val="20"/>
      </w:rPr>
      <w:t>31</w:t>
    </w:r>
  </w:p>
  <w:p w:rsidR="003F7CEB" w:rsidRPr="008B1F19" w:rsidRDefault="003F7CEB">
    <w:pPr>
      <w:pStyle w:val="a5"/>
      <w:rPr>
        <w:i/>
      </w:rPr>
    </w:pPr>
    <w:proofErr w:type="gramStart"/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proofErr w:type="gramEnd"/>
    <w:r w:rsidRPr="008B1F19">
      <w:rPr>
        <w:rFonts w:asciiTheme="minorHAnsi" w:hAnsiTheme="minorHAnsi"/>
        <w:i/>
        <w:sz w:val="20"/>
        <w:szCs w:val="20"/>
      </w:rPr>
      <w:t>:</w:t>
    </w:r>
    <w:r w:rsidR="00D07D94">
      <w:rPr>
        <w:rFonts w:asciiTheme="minorHAnsi" w:hAnsiTheme="minorHAnsi"/>
        <w:i/>
        <w:sz w:val="20"/>
        <w:szCs w:val="20"/>
      </w:rPr>
      <w:t xml:space="preserve"> </w:t>
    </w:r>
    <w:proofErr w:type="spellStart"/>
    <w:r w:rsidR="00D07D94">
      <w:rPr>
        <w:rFonts w:asciiTheme="minorHAnsi" w:hAnsiTheme="minorHAnsi"/>
        <w:i/>
        <w:sz w:val="20"/>
        <w:szCs w:val="20"/>
        <w:lang w:val="en-US"/>
      </w:rPr>
      <w:t>agapost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EF" w:rsidRDefault="005441EF" w:rsidP="003F7CEB">
      <w:r>
        <w:separator/>
      </w:r>
    </w:p>
  </w:footnote>
  <w:footnote w:type="continuationSeparator" w:id="0">
    <w:p w:rsidR="005441EF" w:rsidRDefault="005441EF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CF37363"/>
    <w:multiLevelType w:val="hybridMultilevel"/>
    <w:tmpl w:val="EE027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87910"/>
    <w:multiLevelType w:val="hybridMultilevel"/>
    <w:tmpl w:val="70525808"/>
    <w:lvl w:ilvl="0" w:tplc="D4265FE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53F"/>
    <w:multiLevelType w:val="hybridMultilevel"/>
    <w:tmpl w:val="B4163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8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B55742"/>
    <w:multiLevelType w:val="hybridMultilevel"/>
    <w:tmpl w:val="44480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707D33DC"/>
    <w:multiLevelType w:val="hybridMultilevel"/>
    <w:tmpl w:val="8EF24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087560"/>
    <w:multiLevelType w:val="hybridMultilevel"/>
    <w:tmpl w:val="34A4F0AE"/>
    <w:lvl w:ilvl="0" w:tplc="95DCB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45CEF"/>
    <w:rsid w:val="00060349"/>
    <w:rsid w:val="000A2619"/>
    <w:rsid w:val="000B1B96"/>
    <w:rsid w:val="000B638C"/>
    <w:rsid w:val="000C4E55"/>
    <w:rsid w:val="000C63E3"/>
    <w:rsid w:val="000E3F56"/>
    <w:rsid w:val="000E7201"/>
    <w:rsid w:val="000F002C"/>
    <w:rsid w:val="001004CF"/>
    <w:rsid w:val="00113A3B"/>
    <w:rsid w:val="001141F3"/>
    <w:rsid w:val="001440FC"/>
    <w:rsid w:val="00145D87"/>
    <w:rsid w:val="00170670"/>
    <w:rsid w:val="00171093"/>
    <w:rsid w:val="0017280B"/>
    <w:rsid w:val="00176E38"/>
    <w:rsid w:val="00177F66"/>
    <w:rsid w:val="00191313"/>
    <w:rsid w:val="001B6FEE"/>
    <w:rsid w:val="001C3DE9"/>
    <w:rsid w:val="001F76F9"/>
    <w:rsid w:val="0021052F"/>
    <w:rsid w:val="002251BF"/>
    <w:rsid w:val="0022526F"/>
    <w:rsid w:val="00227065"/>
    <w:rsid w:val="00231271"/>
    <w:rsid w:val="002D5A89"/>
    <w:rsid w:val="002E0AA4"/>
    <w:rsid w:val="002E7675"/>
    <w:rsid w:val="00302A71"/>
    <w:rsid w:val="003231D1"/>
    <w:rsid w:val="003357B8"/>
    <w:rsid w:val="0034029C"/>
    <w:rsid w:val="00350A18"/>
    <w:rsid w:val="00354737"/>
    <w:rsid w:val="00357F47"/>
    <w:rsid w:val="00370BF0"/>
    <w:rsid w:val="0037488B"/>
    <w:rsid w:val="00377E27"/>
    <w:rsid w:val="00385A47"/>
    <w:rsid w:val="003B75AF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4497E"/>
    <w:rsid w:val="00444D78"/>
    <w:rsid w:val="00464017"/>
    <w:rsid w:val="004702FF"/>
    <w:rsid w:val="004A5409"/>
    <w:rsid w:val="004A7BD4"/>
    <w:rsid w:val="004B3539"/>
    <w:rsid w:val="004B3D42"/>
    <w:rsid w:val="004C0B3C"/>
    <w:rsid w:val="004C6EC0"/>
    <w:rsid w:val="004E5A00"/>
    <w:rsid w:val="004F0595"/>
    <w:rsid w:val="0050244A"/>
    <w:rsid w:val="0050788E"/>
    <w:rsid w:val="00527438"/>
    <w:rsid w:val="005441EF"/>
    <w:rsid w:val="005452C2"/>
    <w:rsid w:val="005614EC"/>
    <w:rsid w:val="0056534B"/>
    <w:rsid w:val="00576AA2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C5EEC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01AC"/>
    <w:rsid w:val="008A2A10"/>
    <w:rsid w:val="008B1F19"/>
    <w:rsid w:val="008B3D3D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37AA1"/>
    <w:rsid w:val="009457C1"/>
    <w:rsid w:val="00961B65"/>
    <w:rsid w:val="009717A9"/>
    <w:rsid w:val="00971B77"/>
    <w:rsid w:val="00975F35"/>
    <w:rsid w:val="00976A13"/>
    <w:rsid w:val="00984C5B"/>
    <w:rsid w:val="009A2935"/>
    <w:rsid w:val="009E2D7C"/>
    <w:rsid w:val="00A17B94"/>
    <w:rsid w:val="00A47BB6"/>
    <w:rsid w:val="00A506A0"/>
    <w:rsid w:val="00A702A1"/>
    <w:rsid w:val="00A7658D"/>
    <w:rsid w:val="00A86480"/>
    <w:rsid w:val="00A92EAB"/>
    <w:rsid w:val="00AA4C05"/>
    <w:rsid w:val="00AC164B"/>
    <w:rsid w:val="00AC71C0"/>
    <w:rsid w:val="00AD151E"/>
    <w:rsid w:val="00AD2DF4"/>
    <w:rsid w:val="00AD49AA"/>
    <w:rsid w:val="00AF35EA"/>
    <w:rsid w:val="00B03776"/>
    <w:rsid w:val="00B0766F"/>
    <w:rsid w:val="00B13D81"/>
    <w:rsid w:val="00B142AC"/>
    <w:rsid w:val="00B26FCF"/>
    <w:rsid w:val="00B4522B"/>
    <w:rsid w:val="00B80C0F"/>
    <w:rsid w:val="00B91946"/>
    <w:rsid w:val="00BA74AE"/>
    <w:rsid w:val="00BC0A1F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B013F"/>
    <w:rsid w:val="00CB33E9"/>
    <w:rsid w:val="00CC2569"/>
    <w:rsid w:val="00CC6202"/>
    <w:rsid w:val="00CD1604"/>
    <w:rsid w:val="00CD457E"/>
    <w:rsid w:val="00CD5C34"/>
    <w:rsid w:val="00CD5C9E"/>
    <w:rsid w:val="00CD6108"/>
    <w:rsid w:val="00D07D94"/>
    <w:rsid w:val="00D32C8A"/>
    <w:rsid w:val="00D40084"/>
    <w:rsid w:val="00D421BD"/>
    <w:rsid w:val="00D4347A"/>
    <w:rsid w:val="00D50458"/>
    <w:rsid w:val="00D6283B"/>
    <w:rsid w:val="00D863A9"/>
    <w:rsid w:val="00DC463B"/>
    <w:rsid w:val="00DC6FB4"/>
    <w:rsid w:val="00DE3949"/>
    <w:rsid w:val="00DF123B"/>
    <w:rsid w:val="00DF6910"/>
    <w:rsid w:val="00E039CC"/>
    <w:rsid w:val="00E05FA9"/>
    <w:rsid w:val="00E13CA8"/>
    <w:rsid w:val="00E25C09"/>
    <w:rsid w:val="00E33B6B"/>
    <w:rsid w:val="00E34BC1"/>
    <w:rsid w:val="00E365C1"/>
    <w:rsid w:val="00E6160E"/>
    <w:rsid w:val="00E669B1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A64"/>
    <w:rsid w:val="00F53757"/>
    <w:rsid w:val="00F83DF9"/>
    <w:rsid w:val="00F84DD4"/>
    <w:rsid w:val="00FA72C3"/>
    <w:rsid w:val="00FB5FCE"/>
    <w:rsid w:val="00FC165C"/>
    <w:rsid w:val="00FC70CC"/>
    <w:rsid w:val="00FE2DD4"/>
    <w:rsid w:val="00FE7812"/>
    <w:rsid w:val="00FF488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secretary@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-secretary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apost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secretary.uop.gr/unistudent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4794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Support</cp:lastModifiedBy>
  <cp:revision>4</cp:revision>
  <cp:lastPrinted>2019-02-27T07:19:00Z</cp:lastPrinted>
  <dcterms:created xsi:type="dcterms:W3CDTF">2019-03-01T09:56:00Z</dcterms:created>
  <dcterms:modified xsi:type="dcterms:W3CDTF">2019-03-01T10:13:00Z</dcterms:modified>
</cp:coreProperties>
</file>