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AF" w:rsidRDefault="001E27AF" w:rsidP="001E27AF">
      <w:pPr>
        <w:pStyle w:val="a3"/>
        <w:rPr>
          <w:lang w:val="en-US"/>
        </w:rPr>
      </w:pPr>
    </w:p>
    <w:p w:rsidR="001E27AF" w:rsidRDefault="001E27AF" w:rsidP="001E27AF">
      <w:pPr>
        <w:pStyle w:val="a3"/>
        <w:rPr>
          <w:lang w:val="en-US"/>
        </w:rPr>
      </w:pPr>
    </w:p>
    <w:p w:rsidR="001E27AF" w:rsidRDefault="001E27AF" w:rsidP="001E27AF">
      <w:pPr>
        <w:pStyle w:val="a3"/>
        <w:rPr>
          <w:lang w:val="en-US"/>
        </w:rPr>
      </w:pPr>
    </w:p>
    <w:p w:rsidR="001E27AF" w:rsidRDefault="001E27AF" w:rsidP="001E27AF">
      <w:pPr>
        <w:tabs>
          <w:tab w:val="left" w:pos="525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     </w:t>
      </w:r>
      <w:r>
        <w:rPr>
          <w:rFonts w:ascii="Book Antiqua" w:hAnsi="Book Antiqua" w:cs="Arial"/>
          <w:b/>
          <w:noProof/>
          <w:color w:val="004477"/>
          <w:spacing w:val="30"/>
          <w:sz w:val="16"/>
          <w:szCs w:val="16"/>
          <w:lang w:eastAsia="el-GR"/>
        </w:rPr>
        <w:drawing>
          <wp:inline distT="0" distB="0" distL="0" distR="0">
            <wp:extent cx="695325" cy="685800"/>
            <wp:effectExtent l="19050" t="0" r="9525" b="0"/>
            <wp:docPr id="1" name="Εικόνα 1" descr="UoP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oP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ab/>
      </w:r>
    </w:p>
    <w:p w:rsidR="001E27AF" w:rsidRDefault="001E27AF" w:rsidP="001E27AF">
      <w:pPr>
        <w:tabs>
          <w:tab w:val="left" w:pos="5250"/>
        </w:tabs>
        <w:rPr>
          <w:b/>
        </w:rPr>
      </w:pPr>
      <w:r>
        <w:rPr>
          <w:b/>
        </w:rPr>
        <w:t>ΠΑΝΕΠΙΣΤΗΜΙΟ ΠΕΛΟΠΟΝΝΗΣΟΥ</w:t>
      </w:r>
      <w:r>
        <w:rPr>
          <w:b/>
        </w:rPr>
        <w:tab/>
      </w:r>
      <w:r w:rsidR="00C671CB">
        <w:t xml:space="preserve">      </w:t>
      </w:r>
      <w:r w:rsidR="00C671CB" w:rsidRPr="00B04E1E">
        <w:t>Ναύπλιο</w:t>
      </w:r>
      <w:r w:rsidR="00C671CB">
        <w:t xml:space="preserve"> </w:t>
      </w:r>
      <w:r w:rsidR="000425D4">
        <w:t xml:space="preserve">  </w:t>
      </w:r>
      <w:r w:rsidR="000425D4">
        <w:rPr>
          <w:lang w:val="en-US"/>
        </w:rPr>
        <w:t>24</w:t>
      </w:r>
      <w:r w:rsidR="001A7B65">
        <w:t>/</w:t>
      </w:r>
      <w:r w:rsidR="000425D4">
        <w:rPr>
          <w:lang w:val="en-US"/>
        </w:rPr>
        <w:t>4</w:t>
      </w:r>
      <w:r w:rsidR="00DB6097">
        <w:t>/2017</w:t>
      </w:r>
    </w:p>
    <w:p w:rsidR="001E27AF" w:rsidRPr="00B4267A" w:rsidRDefault="001E27AF" w:rsidP="00047772">
      <w:pPr>
        <w:tabs>
          <w:tab w:val="left" w:pos="6360"/>
        </w:tabs>
        <w:rPr>
          <w:rFonts w:ascii="Book Antiqua" w:hAnsi="Book Antiqua"/>
        </w:rPr>
      </w:pPr>
      <w:r>
        <w:rPr>
          <w:b/>
        </w:rPr>
        <w:t xml:space="preserve">ΤΜΗΜΑ ΘΕΑΤΡΙΚΩΝ ΣΠΟΥΔΩΝ         </w:t>
      </w:r>
      <w:r w:rsidR="00047772">
        <w:rPr>
          <w:b/>
        </w:rPr>
        <w:t xml:space="preserve">                                     </w:t>
      </w:r>
      <w:r w:rsidR="00047772">
        <w:rPr>
          <w:b/>
        </w:rPr>
        <w:tab/>
      </w:r>
    </w:p>
    <w:p w:rsidR="001E27AF" w:rsidRDefault="001E27AF" w:rsidP="001E27AF">
      <w:pPr>
        <w:spacing w:after="0"/>
        <w:jc w:val="center"/>
        <w:rPr>
          <w:sz w:val="28"/>
          <w:szCs w:val="28"/>
        </w:rPr>
      </w:pPr>
    </w:p>
    <w:p w:rsidR="00597EAE" w:rsidRPr="00F734C9" w:rsidRDefault="001E27AF" w:rsidP="00C375C4">
      <w:pPr>
        <w:spacing w:after="0"/>
      </w:pPr>
      <w:r>
        <w:rPr>
          <w:sz w:val="28"/>
          <w:szCs w:val="28"/>
        </w:rPr>
        <w:t xml:space="preserve">                                         </w:t>
      </w:r>
    </w:p>
    <w:p w:rsidR="001E27AF" w:rsidRDefault="001E27AF" w:rsidP="001E27AF">
      <w:pPr>
        <w:spacing w:after="0"/>
        <w:rPr>
          <w:sz w:val="28"/>
          <w:szCs w:val="28"/>
        </w:rPr>
      </w:pPr>
    </w:p>
    <w:p w:rsidR="001E27AF" w:rsidRDefault="00C375C4" w:rsidP="00C375C4">
      <w:pPr>
        <w:tabs>
          <w:tab w:val="left" w:pos="2070"/>
        </w:tabs>
      </w:pPr>
      <w:r>
        <w:tab/>
      </w:r>
    </w:p>
    <w:p w:rsidR="001A7B65" w:rsidRPr="00047772" w:rsidRDefault="00B13238" w:rsidP="00047772">
      <w:pPr>
        <w:pStyle w:val="Web"/>
        <w:rPr>
          <w:rFonts w:ascii="Calibri" w:hAnsi="Calibri"/>
          <w:color w:val="000000"/>
        </w:rPr>
      </w:pPr>
      <w:r>
        <w:rPr>
          <w:b/>
          <w:sz w:val="28"/>
          <w:szCs w:val="28"/>
        </w:rPr>
        <w:tab/>
      </w:r>
      <w:r w:rsidR="00DB6097" w:rsidRPr="00DB6097">
        <w:rPr>
          <w:b/>
          <w:sz w:val="28"/>
          <w:szCs w:val="28"/>
        </w:rPr>
        <w:t xml:space="preserve">                            </w:t>
      </w:r>
      <w:r w:rsidR="00EA7FDA">
        <w:rPr>
          <w:b/>
          <w:sz w:val="28"/>
          <w:szCs w:val="28"/>
        </w:rPr>
        <w:t xml:space="preserve"> </w:t>
      </w:r>
    </w:p>
    <w:p w:rsidR="00047772" w:rsidRDefault="00047772" w:rsidP="00047772">
      <w:r w:rsidRPr="00047772">
        <w:t xml:space="preserve">                                                       </w:t>
      </w:r>
    </w:p>
    <w:p w:rsidR="000425D4" w:rsidRDefault="000425D4" w:rsidP="000425D4">
      <w:pPr>
        <w:spacing w:before="100" w:beforeAutospacing="1" w:after="100" w:afterAutospacing="1" w:line="260" w:lineRule="atLeast"/>
        <w:ind w:left="2160" w:firstLine="720"/>
        <w:jc w:val="both"/>
      </w:pPr>
      <w:r>
        <w:rPr>
          <w:rFonts w:ascii="Calibri" w:hAnsi="Calibri"/>
          <w:b/>
          <w:bCs/>
          <w:sz w:val="28"/>
          <w:szCs w:val="28"/>
          <w:u w:val="single"/>
        </w:rPr>
        <w:t xml:space="preserve">ΑΝΑΚΟΙΝΩΣΗ </w:t>
      </w:r>
    </w:p>
    <w:p w:rsidR="000425D4" w:rsidRDefault="000425D4" w:rsidP="000425D4">
      <w:pPr>
        <w:spacing w:before="100" w:beforeAutospacing="1" w:after="100" w:afterAutospacing="1" w:line="260" w:lineRule="atLeast"/>
        <w:jc w:val="both"/>
      </w:pPr>
      <w:r>
        <w:rPr>
          <w:rFonts w:ascii="Calibri" w:hAnsi="Calibri"/>
          <w:sz w:val="28"/>
          <w:szCs w:val="28"/>
        </w:rPr>
        <w:t> </w:t>
      </w:r>
    </w:p>
    <w:p w:rsidR="000425D4" w:rsidRDefault="000425D4" w:rsidP="000425D4">
      <w:pPr>
        <w:spacing w:before="100" w:beforeAutospacing="1" w:after="100" w:afterAutospacing="1" w:line="260" w:lineRule="atLeast"/>
        <w:jc w:val="both"/>
      </w:pPr>
      <w:r>
        <w:rPr>
          <w:rFonts w:ascii="Calibri" w:hAnsi="Calibri"/>
          <w:b/>
          <w:bCs/>
          <w:sz w:val="28"/>
          <w:szCs w:val="28"/>
          <w:u w:val="single"/>
        </w:rPr>
        <w:t>ΠΡΟΣΚΛΗΣΗ ΓΙΑ ΕΠΙΛΟΓΗ ΥΠΟΤΡΟΦΩΝ ΦΟΙΤΗΤΩΝ ΛΥΚΕΙΟΥ ΕΠΙΔΑΥΡΟΥ ΑΠΟ ΤΟ ΤΜΗΜΑ ΘΕΑΤΡΙΚΩΝ ΣΠΟΥΔΩΝ ΠΑΝΕΠΙΣΤΗΜΙΟΥ ΠΕΛΟΠΟΝΝΗΣΟΥ</w:t>
      </w:r>
    </w:p>
    <w:p w:rsidR="000425D4" w:rsidRDefault="000425D4" w:rsidP="000425D4">
      <w:pPr>
        <w:spacing w:before="100" w:beforeAutospacing="1" w:after="100" w:afterAutospacing="1" w:line="260" w:lineRule="atLeast"/>
        <w:jc w:val="both"/>
      </w:pPr>
      <w:r>
        <w:rPr>
          <w:rFonts w:ascii="Calibri" w:hAnsi="Calibri"/>
          <w:sz w:val="28"/>
          <w:szCs w:val="28"/>
        </w:rPr>
        <w:t> </w:t>
      </w:r>
    </w:p>
    <w:p w:rsidR="000425D4" w:rsidRDefault="000425D4" w:rsidP="000425D4">
      <w:pPr>
        <w:spacing w:before="100" w:beforeAutospacing="1" w:after="100" w:afterAutospacing="1" w:line="260" w:lineRule="atLeast"/>
        <w:jc w:val="both"/>
      </w:pPr>
      <w:r>
        <w:rPr>
          <w:rFonts w:ascii="Calibri" w:hAnsi="Calibri"/>
          <w:sz w:val="28"/>
          <w:szCs w:val="28"/>
        </w:rPr>
        <w:t> </w:t>
      </w:r>
    </w:p>
    <w:p w:rsidR="000425D4" w:rsidRDefault="000425D4" w:rsidP="000425D4">
      <w:pPr>
        <w:spacing w:before="100" w:beforeAutospacing="1" w:after="100" w:afterAutospacing="1" w:line="260" w:lineRule="atLeast"/>
        <w:jc w:val="both"/>
      </w:pPr>
      <w:r>
        <w:rPr>
          <w:rFonts w:ascii="Calibri" w:hAnsi="Calibri"/>
          <w:sz w:val="28"/>
          <w:szCs w:val="28"/>
        </w:rPr>
        <w:t>Ανακοινώνεται ότι στο πλαίσιο της συνεργασίας του Τμήματος Θεατρικών Σπουδών της Σχολής Καλών Τεχνών του Πανεπιστημίου Πελοποννήσου με το Φεστιβάλ Αθηνών – Επιδαύρου και ειδικότερα με το Λύκειο Επιδαύρου, θα δοθεί η δυνατότητα σε φοιτήτριες και φοιτητές του Τμήματος να συμμετάσχουν στα εργαστήρια του Λυκείου.</w:t>
      </w:r>
    </w:p>
    <w:p w:rsidR="000425D4" w:rsidRDefault="000425D4" w:rsidP="000425D4">
      <w:pPr>
        <w:spacing w:before="100" w:beforeAutospacing="1" w:after="100" w:afterAutospacing="1" w:line="260" w:lineRule="atLeast"/>
        <w:jc w:val="both"/>
      </w:pPr>
      <w:r>
        <w:rPr>
          <w:rFonts w:ascii="Calibri" w:hAnsi="Calibri"/>
          <w:sz w:val="28"/>
          <w:szCs w:val="28"/>
        </w:rPr>
        <w:t> </w:t>
      </w:r>
    </w:p>
    <w:p w:rsidR="000425D4" w:rsidRDefault="000425D4" w:rsidP="000425D4">
      <w:pPr>
        <w:pStyle w:val="gmail-yiv3020853151msonormal"/>
        <w:spacing w:before="0" w:beforeAutospacing="0" w:after="0" w:afterAutospacing="0" w:line="260" w:lineRule="atLeast"/>
        <w:jc w:val="both"/>
      </w:pPr>
      <w:r>
        <w:rPr>
          <w:rFonts w:ascii="Calibri" w:hAnsi="Calibri"/>
          <w:sz w:val="28"/>
          <w:szCs w:val="28"/>
        </w:rPr>
        <w:t xml:space="preserve">Συγκεκριμένα, στο μνημόνιο συνεργασίας ων δύο Φορέων προβλέπεται </w:t>
      </w:r>
      <w:r>
        <w:rPr>
          <w:rFonts w:ascii="Calibri" w:hAnsi="Calibri"/>
          <w:color w:val="000000"/>
          <w:sz w:val="28"/>
          <w:szCs w:val="28"/>
        </w:rPr>
        <w:t xml:space="preserve">η επιλογή, κάθε χρόνο, μέσω εσωτερικής διαδικασίας αξιολόγησης, τριών ή τεσσάρων αριστούχων αποφοίτων ή τελειόφοιτων φοιτητών της Υποκριτικής του Τμήματος οι οποίοι θα συμμετέχουν στα εργαστήρια ως υπότροφοι του θερινού σχολείου. αξιοποιώντας, αν το επιθυμούν, </w:t>
      </w:r>
      <w:r>
        <w:rPr>
          <w:rFonts w:ascii="Calibri" w:hAnsi="Calibri"/>
          <w:color w:val="000000"/>
          <w:sz w:val="28"/>
          <w:szCs w:val="28"/>
        </w:rPr>
        <w:lastRenderedPageBreak/>
        <w:t xml:space="preserve">την πιστοποίηση των μαθημάτων με μονάδες ECTS. Για το τρέχον έτος η υποτροφία αφορά στην κάλυψη των εξόδων των διδάκτρων (100 ευρώ) αλλά </w:t>
      </w:r>
      <w:r w:rsidRPr="000425D4">
        <w:rPr>
          <w:rFonts w:ascii="Calibri" w:hAnsi="Calibri"/>
          <w:b/>
          <w:bCs/>
          <w:color w:val="1A1A1A"/>
          <w:sz w:val="28"/>
          <w:szCs w:val="28"/>
        </w:rPr>
        <w:t>δεν καλύπτει τα έξοδα διαμονής /διατροφής</w:t>
      </w:r>
      <w:r>
        <w:rPr>
          <w:rFonts w:ascii="Calibri" w:hAnsi="Calibri"/>
          <w:b/>
          <w:bCs/>
          <w:color w:val="1A1A1A"/>
          <w:sz w:val="28"/>
          <w:szCs w:val="28"/>
          <w:lang w:val="en-US"/>
        </w:rPr>
        <w:t> </w:t>
      </w:r>
      <w:r w:rsidRPr="000425D4">
        <w:rPr>
          <w:rFonts w:ascii="Calibri" w:hAnsi="Calibri"/>
          <w:b/>
          <w:bCs/>
          <w:color w:val="1A1A1A"/>
          <w:sz w:val="28"/>
          <w:szCs w:val="28"/>
        </w:rPr>
        <w:t xml:space="preserve"> καθώς δεν </w:t>
      </w:r>
      <w:proofErr w:type="spellStart"/>
      <w:r w:rsidRPr="000425D4">
        <w:rPr>
          <w:rFonts w:ascii="Calibri" w:hAnsi="Calibri"/>
          <w:b/>
          <w:bCs/>
          <w:color w:val="1A1A1A"/>
          <w:sz w:val="28"/>
          <w:szCs w:val="28"/>
        </w:rPr>
        <w:t>είνα</w:t>
      </w:r>
      <w:proofErr w:type="spellEnd"/>
      <w:r w:rsidRPr="000425D4">
        <w:rPr>
          <w:rFonts w:ascii="Calibri" w:hAnsi="Calibri"/>
          <w:b/>
          <w:bCs/>
          <w:color w:val="1A1A1A"/>
          <w:sz w:val="28"/>
          <w:szCs w:val="28"/>
        </w:rPr>
        <w:t xml:space="preserve"> ακόμη έτοιμες</w:t>
      </w:r>
      <w:r>
        <w:rPr>
          <w:rFonts w:ascii="Calibri" w:hAnsi="Calibri"/>
          <w:b/>
          <w:bCs/>
          <w:color w:val="1A1A1A"/>
          <w:sz w:val="28"/>
          <w:szCs w:val="28"/>
          <w:lang w:val="en-US"/>
        </w:rPr>
        <w:t> </w:t>
      </w:r>
      <w:r w:rsidRPr="000425D4">
        <w:rPr>
          <w:rFonts w:ascii="Calibri" w:hAnsi="Calibri"/>
          <w:b/>
          <w:bCs/>
          <w:color w:val="1A1A1A"/>
          <w:sz w:val="28"/>
          <w:szCs w:val="28"/>
        </w:rPr>
        <w:t>οι εγκαταστάσεις του Λυκείου στην υπό κατασκευή κατασκήνωση). Τα έξοδα για 15 ημέρες (διαμονή /πλήρης διατροφή)</w:t>
      </w:r>
      <w:r>
        <w:rPr>
          <w:rFonts w:ascii="Calibri" w:hAnsi="Calibri"/>
          <w:b/>
          <w:bCs/>
          <w:color w:val="1A1A1A"/>
          <w:sz w:val="28"/>
          <w:szCs w:val="28"/>
          <w:lang w:val="en-US"/>
        </w:rPr>
        <w:t> </w:t>
      </w:r>
      <w:r w:rsidRPr="000425D4">
        <w:rPr>
          <w:rFonts w:ascii="Calibri" w:hAnsi="Calibri"/>
          <w:b/>
          <w:bCs/>
          <w:color w:val="1A1A1A"/>
          <w:sz w:val="28"/>
          <w:szCs w:val="28"/>
        </w:rPr>
        <w:t>θα επιβαρύνουν τους φοιτητές και ανέρχονται στο ποσό των 350 ευρώ</w:t>
      </w:r>
      <w:r w:rsidRPr="000425D4">
        <w:rPr>
          <w:rFonts w:ascii="Calibri" w:hAnsi="Calibri"/>
          <w:color w:val="1A1A1A"/>
          <w:sz w:val="28"/>
          <w:szCs w:val="28"/>
        </w:rPr>
        <w:t xml:space="preserve">. </w:t>
      </w:r>
    </w:p>
    <w:p w:rsidR="000425D4" w:rsidRDefault="000425D4" w:rsidP="000425D4">
      <w:pPr>
        <w:pStyle w:val="gmail-yiv3020853151msonormal"/>
        <w:spacing w:before="0" w:beforeAutospacing="0" w:after="0" w:afterAutospacing="0" w:line="260" w:lineRule="atLeast"/>
        <w:jc w:val="both"/>
      </w:pPr>
      <w:r>
        <w:rPr>
          <w:rFonts w:ascii="Calibri" w:hAnsi="Calibri"/>
          <w:color w:val="000000"/>
          <w:sz w:val="28"/>
          <w:szCs w:val="28"/>
        </w:rPr>
        <w:t> </w:t>
      </w:r>
    </w:p>
    <w:p w:rsidR="000425D4" w:rsidRDefault="000425D4" w:rsidP="000425D4">
      <w:pPr>
        <w:pStyle w:val="gmail-yiv3020853151msonormal"/>
        <w:spacing w:before="0" w:beforeAutospacing="0" w:after="0" w:afterAutospacing="0" w:line="260" w:lineRule="atLeast"/>
        <w:jc w:val="both"/>
      </w:pPr>
      <w:r w:rsidRPr="000425D4">
        <w:rPr>
          <w:rFonts w:ascii="Calibri" w:hAnsi="Calibri"/>
          <w:color w:val="000000"/>
          <w:sz w:val="28"/>
          <w:szCs w:val="28"/>
        </w:rPr>
        <w:t xml:space="preserve">Διευκρινίζεται ότι ο χαρακτηρισμός “αριστούχοι” δεν αφορά στη γενική βαθμολογία πτυχίου αλλά στη βαθμολογία των φοιτητών στα μαθήματα της Υποκριτικής, και του Χορού. Διευκρινίζεται επίσης ότι </w:t>
      </w:r>
      <w:r w:rsidRPr="000425D4">
        <w:rPr>
          <w:rFonts w:ascii="Calibri" w:hAnsi="Calibri"/>
          <w:b/>
          <w:bCs/>
          <w:color w:val="000000"/>
          <w:sz w:val="28"/>
          <w:szCs w:val="28"/>
        </w:rPr>
        <w:t>για την τελική επιλογή των φοιτητών θα συνεκτιμηθούν, εκτός από τη βαθμολογία τους, η συνέπεια και η εργατικότητά τους, το πνεύμα συνεργασίας και η γενικότερη παρουσία τους στο Τμήμα κατά τη διάρκεια των σπουδών τους.</w:t>
      </w:r>
      <w:r>
        <w:rPr>
          <w:rFonts w:ascii="Calibri" w:hAnsi="Calibri"/>
          <w:color w:val="000000"/>
          <w:sz w:val="28"/>
          <w:szCs w:val="28"/>
          <w:lang w:val="en-US"/>
        </w:rPr>
        <w:t> </w:t>
      </w:r>
      <w:r w:rsidRPr="000425D4">
        <w:rPr>
          <w:rFonts w:ascii="Calibri" w:hAnsi="Calibri"/>
          <w:color w:val="000000"/>
          <w:sz w:val="28"/>
          <w:szCs w:val="28"/>
        </w:rPr>
        <w:t xml:space="preserve"> Είναι επίσης σαφές ότι σε περίπτωση που τα προσόντα των ενδιαφερόμενων φοιτητών δεν ανταποκρίνονται στα κριτήρια επιλογής, οι συμμετέχοντες φοιτητές μπορεί να είναι λιγότεροι από τρεις.</w:t>
      </w:r>
    </w:p>
    <w:p w:rsidR="000425D4" w:rsidRDefault="000425D4" w:rsidP="000425D4">
      <w:pPr>
        <w:pStyle w:val="gmail-yiv3020853151msonormal"/>
        <w:spacing w:before="0" w:beforeAutospacing="0" w:after="0" w:afterAutospacing="0" w:line="260" w:lineRule="atLeast"/>
        <w:jc w:val="both"/>
      </w:pPr>
      <w:r>
        <w:rPr>
          <w:rFonts w:ascii="Calibri" w:hAnsi="Calibri"/>
          <w:color w:val="000000"/>
          <w:sz w:val="28"/>
          <w:szCs w:val="28"/>
        </w:rPr>
        <w:t> </w:t>
      </w:r>
    </w:p>
    <w:p w:rsidR="000425D4" w:rsidRDefault="000425D4" w:rsidP="000425D4">
      <w:pPr>
        <w:pStyle w:val="gmail-yiv3020853151msonormal"/>
        <w:spacing w:before="0" w:beforeAutospacing="0" w:after="0" w:afterAutospacing="0" w:line="260" w:lineRule="atLeast"/>
        <w:jc w:val="both"/>
      </w:pPr>
      <w:r>
        <w:rPr>
          <w:rFonts w:ascii="Calibri" w:hAnsi="Calibri"/>
          <w:color w:val="000000"/>
          <w:sz w:val="28"/>
          <w:szCs w:val="28"/>
        </w:rPr>
        <w:t xml:space="preserve">Στο πλαίσιο της παραπάνω εσωτερικής διαδικασίας αξιολόγησης, καλούνται </w:t>
      </w:r>
      <w:proofErr w:type="spellStart"/>
      <w:r>
        <w:rPr>
          <w:rFonts w:ascii="Calibri" w:hAnsi="Calibri"/>
          <w:color w:val="000000"/>
          <w:sz w:val="28"/>
          <w:szCs w:val="28"/>
        </w:rPr>
        <w:t>φοιτήριες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και οι φοιτητές του 8</w:t>
      </w:r>
      <w:r>
        <w:rPr>
          <w:rFonts w:ascii="Calibri" w:hAnsi="Calibri"/>
          <w:color w:val="000000"/>
          <w:sz w:val="28"/>
          <w:szCs w:val="28"/>
          <w:vertAlign w:val="superscript"/>
        </w:rPr>
        <w:t>ου</w:t>
      </w:r>
      <w:r>
        <w:rPr>
          <w:rFonts w:ascii="Calibri" w:hAnsi="Calibri"/>
          <w:color w:val="000000"/>
          <w:sz w:val="28"/>
          <w:szCs w:val="28"/>
        </w:rPr>
        <w:t xml:space="preserve"> εξαμήνου (ή τελειόφοιτοι </w:t>
      </w:r>
      <w:proofErr w:type="spellStart"/>
      <w:r>
        <w:rPr>
          <w:rFonts w:ascii="Calibri" w:hAnsi="Calibri"/>
          <w:color w:val="000000"/>
          <w:sz w:val="28"/>
          <w:szCs w:val="28"/>
        </w:rPr>
        <w:t>μαγαλύτερων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ετών) καθώς και οι απόφοιτοι των δύο τελευταίων ετών (2015 και 2016) που ενδιαφέρονται να </w:t>
      </w:r>
      <w:proofErr w:type="spellStart"/>
      <w:r>
        <w:rPr>
          <w:rFonts w:ascii="Calibri" w:hAnsi="Calibri"/>
          <w:color w:val="000000"/>
          <w:sz w:val="28"/>
          <w:szCs w:val="28"/>
        </w:rPr>
        <w:t>συμμτάσχουν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στα εργαστήρια του Λυκείου ως υπότροφοι, να αποστείλουν σχετικό αίτημα στους υπεύθυνους διδάσκοντες Γιάννη </w:t>
      </w:r>
      <w:proofErr w:type="spellStart"/>
      <w:r>
        <w:rPr>
          <w:rFonts w:ascii="Calibri" w:hAnsi="Calibri"/>
          <w:color w:val="000000"/>
          <w:sz w:val="28"/>
          <w:szCs w:val="28"/>
        </w:rPr>
        <w:t>Λεοντάρη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(Αναπληρωτή καθηγητή του ΤΘΣ) και Χριστίνα </w:t>
      </w:r>
      <w:proofErr w:type="spellStart"/>
      <w:r>
        <w:rPr>
          <w:rFonts w:ascii="Calibri" w:hAnsi="Calibri"/>
          <w:color w:val="000000"/>
          <w:sz w:val="28"/>
          <w:szCs w:val="28"/>
        </w:rPr>
        <w:t>Ζώνιου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(μέλος ΕΕΠ του ΤΘΣ και μέλος της Επιτροπής Σπουδών του Λυκείου Επιδαύρου. Το αίτημα θα πρέπει να αποσταλεί στην ηλεκτρονική διεύθυνση </w:t>
      </w:r>
      <w:hyperlink r:id="rId7" w:history="1">
        <w:r>
          <w:rPr>
            <w:rStyle w:val="-"/>
            <w:rFonts w:ascii="Calibri" w:hAnsi="Calibri"/>
            <w:sz w:val="28"/>
            <w:szCs w:val="28"/>
            <w:lang w:val="en-US"/>
          </w:rPr>
          <w:t>yleontaris</w:t>
        </w:r>
        <w:r w:rsidRPr="000425D4">
          <w:rPr>
            <w:rStyle w:val="-"/>
            <w:rFonts w:ascii="Calibri" w:hAnsi="Calibri"/>
            <w:sz w:val="28"/>
            <w:szCs w:val="28"/>
          </w:rPr>
          <w:t>@</w:t>
        </w:r>
        <w:r>
          <w:rPr>
            <w:rStyle w:val="-"/>
            <w:rFonts w:ascii="Calibri" w:hAnsi="Calibri"/>
            <w:sz w:val="28"/>
            <w:szCs w:val="28"/>
            <w:lang w:val="en-US"/>
          </w:rPr>
          <w:t>gmail</w:t>
        </w:r>
        <w:r w:rsidRPr="000425D4">
          <w:rPr>
            <w:rStyle w:val="-"/>
            <w:rFonts w:ascii="Calibri" w:hAnsi="Calibri"/>
            <w:sz w:val="28"/>
            <w:szCs w:val="28"/>
          </w:rPr>
          <w:t>.</w:t>
        </w:r>
        <w:r>
          <w:rPr>
            <w:rStyle w:val="-"/>
            <w:rFonts w:ascii="Calibri" w:hAnsi="Calibri"/>
            <w:sz w:val="28"/>
            <w:szCs w:val="28"/>
            <w:lang w:val="en-US"/>
          </w:rPr>
          <w:t>com</w:t>
        </w:r>
      </w:hyperlink>
      <w:r w:rsidRPr="000425D4">
        <w:rPr>
          <w:rFonts w:ascii="Calibri" w:hAnsi="Calibri"/>
          <w:color w:val="000000"/>
          <w:sz w:val="28"/>
          <w:szCs w:val="28"/>
        </w:rPr>
        <w:t xml:space="preserve"> </w:t>
      </w:r>
      <w:r w:rsidRPr="000425D4">
        <w:rPr>
          <w:rFonts w:ascii="Calibri" w:hAnsi="Calibri"/>
          <w:b/>
          <w:bCs/>
          <w:color w:val="000000"/>
          <w:sz w:val="28"/>
          <w:szCs w:val="28"/>
        </w:rPr>
        <w:t xml:space="preserve">μέχρι την Παρασκευή 28 Απριλίου 2017. </w:t>
      </w:r>
      <w:r>
        <w:rPr>
          <w:rFonts w:ascii="Calibri" w:hAnsi="Calibri"/>
          <w:b/>
          <w:bCs/>
          <w:color w:val="000000"/>
          <w:sz w:val="28"/>
          <w:szCs w:val="28"/>
          <w:lang w:val="en-US"/>
        </w:rPr>
        <w:t> </w:t>
      </w:r>
    </w:p>
    <w:p w:rsidR="000425D4" w:rsidRDefault="000425D4" w:rsidP="000425D4">
      <w:pPr>
        <w:spacing w:before="100" w:beforeAutospacing="1" w:after="100" w:afterAutospacing="1" w:line="260" w:lineRule="atLeast"/>
        <w:jc w:val="both"/>
      </w:pPr>
      <w:r>
        <w:rPr>
          <w:rFonts w:ascii="Calibri" w:hAnsi="Calibri"/>
          <w:sz w:val="28"/>
          <w:szCs w:val="28"/>
        </w:rPr>
        <w:t> </w:t>
      </w:r>
    </w:p>
    <w:p w:rsidR="00B516DC" w:rsidRPr="00B516DC" w:rsidRDefault="00B516DC" w:rsidP="00B516DC">
      <w:pPr>
        <w:tabs>
          <w:tab w:val="left" w:pos="1950"/>
        </w:tabs>
      </w:pPr>
    </w:p>
    <w:sectPr w:rsidR="00B516DC" w:rsidRPr="00B516DC" w:rsidSect="007D69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27AF"/>
    <w:rsid w:val="0001426D"/>
    <w:rsid w:val="000425D4"/>
    <w:rsid w:val="00047772"/>
    <w:rsid w:val="00084229"/>
    <w:rsid w:val="00101D17"/>
    <w:rsid w:val="001103EB"/>
    <w:rsid w:val="00145134"/>
    <w:rsid w:val="00147F71"/>
    <w:rsid w:val="001A7B65"/>
    <w:rsid w:val="001B3AA0"/>
    <w:rsid w:val="001C27FA"/>
    <w:rsid w:val="001C59D0"/>
    <w:rsid w:val="001D3D59"/>
    <w:rsid w:val="001D5E15"/>
    <w:rsid w:val="001E27AF"/>
    <w:rsid w:val="00217FFD"/>
    <w:rsid w:val="002353B6"/>
    <w:rsid w:val="00243CFB"/>
    <w:rsid w:val="00254765"/>
    <w:rsid w:val="00271EAB"/>
    <w:rsid w:val="002B19F1"/>
    <w:rsid w:val="002C3BAC"/>
    <w:rsid w:val="00304A23"/>
    <w:rsid w:val="0031144C"/>
    <w:rsid w:val="00325D9B"/>
    <w:rsid w:val="0034279E"/>
    <w:rsid w:val="00355BF3"/>
    <w:rsid w:val="00366A2A"/>
    <w:rsid w:val="00394080"/>
    <w:rsid w:val="00394CD4"/>
    <w:rsid w:val="003A011A"/>
    <w:rsid w:val="00405BAA"/>
    <w:rsid w:val="004275E7"/>
    <w:rsid w:val="00452BD3"/>
    <w:rsid w:val="00452E40"/>
    <w:rsid w:val="004615CF"/>
    <w:rsid w:val="004E17DD"/>
    <w:rsid w:val="00524E4B"/>
    <w:rsid w:val="00597EAE"/>
    <w:rsid w:val="005C7506"/>
    <w:rsid w:val="005D45F1"/>
    <w:rsid w:val="005D5629"/>
    <w:rsid w:val="00644519"/>
    <w:rsid w:val="00665AE0"/>
    <w:rsid w:val="006C0346"/>
    <w:rsid w:val="006C4194"/>
    <w:rsid w:val="006D2C7A"/>
    <w:rsid w:val="006F20BE"/>
    <w:rsid w:val="00702082"/>
    <w:rsid w:val="00741F6C"/>
    <w:rsid w:val="007D6941"/>
    <w:rsid w:val="007F4817"/>
    <w:rsid w:val="0080592B"/>
    <w:rsid w:val="0086336B"/>
    <w:rsid w:val="00867D0F"/>
    <w:rsid w:val="008844BC"/>
    <w:rsid w:val="00886F6D"/>
    <w:rsid w:val="008A2CDA"/>
    <w:rsid w:val="008D738D"/>
    <w:rsid w:val="008E2415"/>
    <w:rsid w:val="00930C74"/>
    <w:rsid w:val="0093498C"/>
    <w:rsid w:val="009535CA"/>
    <w:rsid w:val="0096342A"/>
    <w:rsid w:val="009A3624"/>
    <w:rsid w:val="009A47A5"/>
    <w:rsid w:val="009C70D9"/>
    <w:rsid w:val="009C7508"/>
    <w:rsid w:val="009F2AB6"/>
    <w:rsid w:val="009F5017"/>
    <w:rsid w:val="00A06D0B"/>
    <w:rsid w:val="00A20904"/>
    <w:rsid w:val="00A56937"/>
    <w:rsid w:val="00A767C2"/>
    <w:rsid w:val="00A77058"/>
    <w:rsid w:val="00AC578E"/>
    <w:rsid w:val="00AE2527"/>
    <w:rsid w:val="00AE7EA0"/>
    <w:rsid w:val="00AF50B7"/>
    <w:rsid w:val="00B04E1E"/>
    <w:rsid w:val="00B13238"/>
    <w:rsid w:val="00B14513"/>
    <w:rsid w:val="00B40FFF"/>
    <w:rsid w:val="00B4267A"/>
    <w:rsid w:val="00B516DC"/>
    <w:rsid w:val="00B64BA6"/>
    <w:rsid w:val="00B676F1"/>
    <w:rsid w:val="00B94B98"/>
    <w:rsid w:val="00C375C4"/>
    <w:rsid w:val="00C671CB"/>
    <w:rsid w:val="00CC5EF4"/>
    <w:rsid w:val="00D031E3"/>
    <w:rsid w:val="00D364E1"/>
    <w:rsid w:val="00D507EB"/>
    <w:rsid w:val="00D63762"/>
    <w:rsid w:val="00D64AB9"/>
    <w:rsid w:val="00DB157B"/>
    <w:rsid w:val="00DB6097"/>
    <w:rsid w:val="00DD5092"/>
    <w:rsid w:val="00E36B94"/>
    <w:rsid w:val="00E550EE"/>
    <w:rsid w:val="00E66256"/>
    <w:rsid w:val="00E728CE"/>
    <w:rsid w:val="00E74E0B"/>
    <w:rsid w:val="00E77D45"/>
    <w:rsid w:val="00E96208"/>
    <w:rsid w:val="00EA7FDA"/>
    <w:rsid w:val="00EB43CF"/>
    <w:rsid w:val="00EF2266"/>
    <w:rsid w:val="00EF3305"/>
    <w:rsid w:val="00F63751"/>
    <w:rsid w:val="00F734C9"/>
    <w:rsid w:val="00F75340"/>
    <w:rsid w:val="00F75B22"/>
    <w:rsid w:val="00F834C0"/>
    <w:rsid w:val="00FF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1E27A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">
    <w:name w:val="Απλό κείμενο Char"/>
    <w:basedOn w:val="a0"/>
    <w:link w:val="a3"/>
    <w:uiPriority w:val="99"/>
    <w:semiHidden/>
    <w:rsid w:val="001E27AF"/>
    <w:rPr>
      <w:rFonts w:ascii="Consolas" w:hAnsi="Consolas"/>
      <w:sz w:val="21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1E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1E27AF"/>
    <w:rPr>
      <w:rFonts w:ascii="Tahoma" w:hAnsi="Tahoma" w:cs="Tahoma"/>
      <w:sz w:val="16"/>
      <w:szCs w:val="16"/>
    </w:rPr>
  </w:style>
  <w:style w:type="paragraph" w:customStyle="1" w:styleId="gmail-msolistparagraph">
    <w:name w:val="gmail-msolistparagraph"/>
    <w:basedOn w:val="a"/>
    <w:rsid w:val="00B132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DB609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524E4B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0425D4"/>
    <w:rPr>
      <w:color w:val="0000FF"/>
      <w:u w:val="single"/>
    </w:rPr>
  </w:style>
  <w:style w:type="paragraph" w:customStyle="1" w:styleId="gmail-yiv3020853151msonormal">
    <w:name w:val="gmail-yiv3020853151msonormal"/>
    <w:basedOn w:val="a"/>
    <w:rsid w:val="000425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leontari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uop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BB1CF-5514-4B70-9931-693CCB37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Condylia</dc:creator>
  <cp:keywords/>
  <dc:description/>
  <cp:lastModifiedBy>Condylia</cp:lastModifiedBy>
  <cp:revision>61</cp:revision>
  <cp:lastPrinted>2017-03-15T08:07:00Z</cp:lastPrinted>
  <dcterms:created xsi:type="dcterms:W3CDTF">2016-11-11T07:16:00Z</dcterms:created>
  <dcterms:modified xsi:type="dcterms:W3CDTF">2017-04-24T05:02:00Z</dcterms:modified>
</cp:coreProperties>
</file>