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267A8">
        <w:rPr>
          <w:rFonts w:ascii="Calibri" w:eastAsia="Times New Roman" w:hAnsi="Calibri" w:cs="Times New Roman"/>
          <w:sz w:val="24"/>
          <w:szCs w:val="24"/>
        </w:rPr>
        <w:t>ΠΑΝΕΠΙΣΤΗΜΙΟ ΠΕΛΟΠΟΝΝΗΣΟΥ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267A8">
        <w:rPr>
          <w:rFonts w:ascii="Calibri" w:eastAsia="Times New Roman" w:hAnsi="Calibri" w:cs="Times New Roman"/>
          <w:sz w:val="24"/>
          <w:szCs w:val="24"/>
        </w:rPr>
        <w:t xml:space="preserve">ΣΧΟΛΗ ΚΑΛΩΝ ΤΕΧΝΩΝ 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267A8">
        <w:rPr>
          <w:rFonts w:ascii="Calibri" w:eastAsia="Times New Roman" w:hAnsi="Calibri" w:cs="Times New Roman"/>
          <w:sz w:val="24"/>
          <w:szCs w:val="24"/>
        </w:rPr>
        <w:t xml:space="preserve">ΤΜΗΜΑ ΘΕΑΤΡΙΚΩΝ ΣΠΟΥΔΩΝ                                                                   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267A8">
        <w:rPr>
          <w:rFonts w:ascii="Calibri" w:eastAsia="Times New Roman" w:hAnsi="Calibri" w:cs="Times New Roman"/>
          <w:sz w:val="24"/>
          <w:szCs w:val="24"/>
          <w:u w:val="single"/>
        </w:rPr>
        <w:t xml:space="preserve">Πληροφορίες: </w:t>
      </w:r>
      <w:r w:rsidRPr="00E267A8">
        <w:rPr>
          <w:rFonts w:ascii="Calibri" w:eastAsia="Times New Roman" w:hAnsi="Calibri" w:cs="Times New Roman"/>
          <w:sz w:val="24"/>
          <w:szCs w:val="24"/>
        </w:rPr>
        <w:t>Αγγελική Καλάκη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E267A8">
        <w:rPr>
          <w:rFonts w:ascii="Calibri" w:eastAsia="Times New Roman" w:hAnsi="Calibri" w:cs="Times New Roman"/>
          <w:sz w:val="24"/>
          <w:szCs w:val="24"/>
        </w:rPr>
        <w:t>Τηλ</w:t>
      </w:r>
      <w:proofErr w:type="spellEnd"/>
      <w:r w:rsidRPr="00E267A8">
        <w:rPr>
          <w:rFonts w:ascii="Calibri" w:eastAsia="Times New Roman" w:hAnsi="Calibri" w:cs="Times New Roman"/>
          <w:sz w:val="24"/>
          <w:szCs w:val="24"/>
          <w:lang w:val="en-US"/>
        </w:rPr>
        <w:t>.2752096127</w:t>
      </w:r>
      <w:r w:rsidRPr="00E267A8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FAX</w:t>
      </w:r>
      <w:r w:rsidRPr="00E267A8">
        <w:rPr>
          <w:rFonts w:ascii="Calibri" w:eastAsia="Times New Roman" w:hAnsi="Calibri" w:cs="Times New Roman"/>
          <w:sz w:val="24"/>
          <w:szCs w:val="24"/>
          <w:lang w:val="en-US"/>
        </w:rPr>
        <w:t>: 2752096128</w:t>
      </w:r>
    </w:p>
    <w:p w:rsidR="006214D8" w:rsidRPr="00EA1B78" w:rsidRDefault="00E267A8" w:rsidP="00FF3E78">
      <w:pPr>
        <w:jc w:val="both"/>
        <w:rPr>
          <w:lang w:val="en-US"/>
        </w:rPr>
      </w:pPr>
      <w:r>
        <w:rPr>
          <w:lang w:val="en-US"/>
        </w:rPr>
        <w:t>E-MAIL</w:t>
      </w:r>
      <w:r w:rsidRPr="00E267A8">
        <w:rPr>
          <w:lang w:val="en-US"/>
        </w:rPr>
        <w:t xml:space="preserve">: </w:t>
      </w:r>
      <w:hyperlink r:id="rId5" w:history="1">
        <w:r w:rsidRPr="007D7B07">
          <w:rPr>
            <w:rStyle w:val="-"/>
            <w:lang w:val="en-US"/>
          </w:rPr>
          <w:t>ts</w:t>
        </w:r>
        <w:r w:rsidRPr="00E267A8">
          <w:rPr>
            <w:rStyle w:val="-"/>
            <w:lang w:val="en-US"/>
          </w:rPr>
          <w:t>-</w:t>
        </w:r>
        <w:r w:rsidRPr="007D7B07">
          <w:rPr>
            <w:rStyle w:val="-"/>
            <w:lang w:val="en-US"/>
          </w:rPr>
          <w:t>secretary</w:t>
        </w:r>
        <w:r w:rsidRPr="00E267A8">
          <w:rPr>
            <w:rStyle w:val="-"/>
            <w:lang w:val="en-US"/>
          </w:rPr>
          <w:t>@</w:t>
        </w:r>
        <w:r w:rsidRPr="007D7B07">
          <w:rPr>
            <w:rStyle w:val="-"/>
            <w:lang w:val="en-US"/>
          </w:rPr>
          <w:t>uop</w:t>
        </w:r>
        <w:r w:rsidRPr="00E267A8">
          <w:rPr>
            <w:rStyle w:val="-"/>
            <w:lang w:val="en-US"/>
          </w:rPr>
          <w:t>.</w:t>
        </w:r>
        <w:r w:rsidRPr="007D7B07">
          <w:rPr>
            <w:rStyle w:val="-"/>
            <w:lang w:val="en-US"/>
          </w:rPr>
          <w:t>gr</w:t>
        </w:r>
      </w:hyperlink>
      <w:r w:rsidRPr="00E267A8">
        <w:rPr>
          <w:lang w:val="en-US"/>
        </w:rPr>
        <w:t xml:space="preserve">, </w:t>
      </w:r>
      <w:hyperlink r:id="rId6" w:history="1">
        <w:r w:rsidRPr="007D7B07">
          <w:rPr>
            <w:rStyle w:val="-"/>
            <w:lang w:val="en-US"/>
          </w:rPr>
          <w:t>aggkal</w:t>
        </w:r>
        <w:r w:rsidRPr="00E267A8">
          <w:rPr>
            <w:rStyle w:val="-"/>
            <w:lang w:val="en-US"/>
          </w:rPr>
          <w:t>@</w:t>
        </w:r>
        <w:r w:rsidRPr="007D7B07">
          <w:rPr>
            <w:rStyle w:val="-"/>
            <w:lang w:val="en-US"/>
          </w:rPr>
          <w:t>uop</w:t>
        </w:r>
        <w:r w:rsidRPr="00E267A8">
          <w:rPr>
            <w:rStyle w:val="-"/>
            <w:lang w:val="en-US"/>
          </w:rPr>
          <w:t>.</w:t>
        </w:r>
        <w:r w:rsidRPr="007D7B07">
          <w:rPr>
            <w:rStyle w:val="-"/>
            <w:lang w:val="en-US"/>
          </w:rPr>
          <w:t>gr</w:t>
        </w:r>
      </w:hyperlink>
      <w:r w:rsidR="00EA1B78">
        <w:rPr>
          <w:lang w:val="en-US"/>
        </w:rPr>
        <w:t xml:space="preserve">                         </w:t>
      </w:r>
      <w:r w:rsidR="00EA1B78" w:rsidRPr="00EA1B78">
        <w:rPr>
          <w:lang w:val="en-US"/>
        </w:rPr>
        <w:t xml:space="preserve">   </w:t>
      </w:r>
      <w:r w:rsidR="00EA1B78">
        <w:rPr>
          <w:lang w:val="en-US"/>
        </w:rPr>
        <w:t xml:space="preserve">  </w:t>
      </w:r>
      <w:r w:rsidR="00EA1B78">
        <w:t>Ναύπλιο</w:t>
      </w:r>
      <w:r w:rsidR="00EA1B78" w:rsidRPr="00EA1B78">
        <w:rPr>
          <w:lang w:val="en-US"/>
        </w:rPr>
        <w:t xml:space="preserve"> 20/9/2016</w:t>
      </w:r>
    </w:p>
    <w:p w:rsidR="00E267A8" w:rsidRDefault="00E267A8" w:rsidP="00FF3E78">
      <w:pPr>
        <w:jc w:val="both"/>
        <w:rPr>
          <w:lang w:val="en-US"/>
        </w:rPr>
      </w:pPr>
    </w:p>
    <w:p w:rsidR="00E267A8" w:rsidRDefault="00E267A8" w:rsidP="00FF3E78">
      <w:pPr>
        <w:jc w:val="both"/>
        <w:rPr>
          <w:lang w:val="en-US"/>
        </w:rPr>
      </w:pPr>
    </w:p>
    <w:p w:rsidR="00E267A8" w:rsidRPr="003F2CCE" w:rsidRDefault="00EA1B78" w:rsidP="00FF3E78">
      <w:pPr>
        <w:jc w:val="both"/>
        <w:rPr>
          <w:b/>
          <w:sz w:val="28"/>
          <w:szCs w:val="28"/>
          <w:u w:val="single"/>
        </w:rPr>
      </w:pPr>
      <w:r w:rsidRPr="003F2CCE">
        <w:rPr>
          <w:sz w:val="28"/>
          <w:szCs w:val="28"/>
        </w:rPr>
        <w:t xml:space="preserve">                                  </w:t>
      </w:r>
      <w:r w:rsidR="00725B2A" w:rsidRPr="000F3D72">
        <w:rPr>
          <w:sz w:val="28"/>
          <w:szCs w:val="28"/>
        </w:rPr>
        <w:t xml:space="preserve">     </w:t>
      </w:r>
      <w:r w:rsidRPr="003F2CCE">
        <w:rPr>
          <w:sz w:val="28"/>
          <w:szCs w:val="28"/>
        </w:rPr>
        <w:t xml:space="preserve">            </w:t>
      </w:r>
      <w:r w:rsidRPr="003F2CCE">
        <w:rPr>
          <w:b/>
          <w:sz w:val="28"/>
          <w:szCs w:val="28"/>
          <w:u w:val="single"/>
        </w:rPr>
        <w:t>ΑΝΑΚΟΙΝΩΣΗ</w:t>
      </w:r>
    </w:p>
    <w:p w:rsidR="00E267A8" w:rsidRPr="00EA1B78" w:rsidRDefault="00E267A8" w:rsidP="00FF3E78">
      <w:pPr>
        <w:jc w:val="both"/>
      </w:pPr>
    </w:p>
    <w:p w:rsidR="001369E0" w:rsidRPr="003F2CCE" w:rsidRDefault="00E267A8" w:rsidP="00FF3E78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E267A8">
        <w:rPr>
          <w:rFonts w:ascii="Calibri" w:eastAsia="Times New Roman" w:hAnsi="Calibri" w:cs="Times New Roman"/>
          <w:sz w:val="24"/>
          <w:szCs w:val="24"/>
        </w:rPr>
        <w:t xml:space="preserve">Οι νέο εισαχθέντες φοιτητές και φοιτήτριες του  Ακαδημαϊκού  έτους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201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6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-1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7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για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 xml:space="preserve">την </w:t>
      </w:r>
      <w:proofErr w:type="spellStart"/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επικαιροπο</w:t>
      </w:r>
      <w:r w:rsidR="001369E0" w:rsidRPr="003F2CCE">
        <w:rPr>
          <w:rFonts w:ascii="Calibri" w:eastAsia="Times New Roman" w:hAnsi="Calibri" w:cs="Times New Roman"/>
          <w:b/>
          <w:sz w:val="24"/>
          <w:szCs w:val="24"/>
        </w:rPr>
        <w:t>ίη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ση</w:t>
      </w:r>
      <w:proofErr w:type="spellEnd"/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 xml:space="preserve"> της εγγραφής  τους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,(κατόπιν της ηλεκτρονικής </w:t>
      </w:r>
      <w:r w:rsidR="00EA1B78" w:rsidRPr="003F2CCE">
        <w:rPr>
          <w:rFonts w:ascii="Calibri" w:eastAsia="Times New Roman" w:hAnsi="Calibri" w:cs="Times New Roman"/>
          <w:sz w:val="24"/>
          <w:szCs w:val="24"/>
        </w:rPr>
        <w:t xml:space="preserve">εγγραφής 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 τους στο </w:t>
      </w:r>
      <w:r w:rsidR="000F3D72">
        <w:rPr>
          <w:rFonts w:ascii="Calibri" w:eastAsia="Times New Roman" w:hAnsi="Calibri" w:cs="Times New Roman"/>
          <w:sz w:val="24"/>
          <w:szCs w:val="24"/>
        </w:rPr>
        <w:t>Υπουργείο Παιδείας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), θα πρέπει να προσέλθουν στη Γραμματεία του Τμήματος το διάστημα από 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21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/9/201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6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 έως &amp; 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30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/9/201</w:t>
      </w:r>
      <w:r w:rsidR="00EA1B78" w:rsidRPr="003F2CCE">
        <w:rPr>
          <w:rFonts w:ascii="Calibri" w:eastAsia="Times New Roman" w:hAnsi="Calibri" w:cs="Times New Roman"/>
          <w:b/>
          <w:sz w:val="24"/>
          <w:szCs w:val="24"/>
        </w:rPr>
        <w:t>6</w:t>
      </w:r>
      <w:r w:rsidRPr="00E267A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(Καθημερινά 10.00-13.00μ.μ)</w:t>
      </w:r>
      <w:r w:rsidR="00A2477B" w:rsidRPr="003F2CC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A2477B" w:rsidRPr="003F2CCE" w:rsidRDefault="00A2477B" w:rsidP="00FF3E7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C3A09">
        <w:rPr>
          <w:rFonts w:ascii="Calibri" w:eastAsia="Times New Roman" w:hAnsi="Calibri" w:cs="Times New Roman"/>
          <w:b/>
          <w:sz w:val="24"/>
          <w:szCs w:val="24"/>
        </w:rPr>
        <w:t>με τα κάτωθι δικαιολογητικά:</w:t>
      </w:r>
    </w:p>
    <w:p w:rsidR="00A2477B" w:rsidRPr="003F2CCE" w:rsidRDefault="00A2477B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 xml:space="preserve">Την ηλεκτρονική αίτηση εγγραφής </w:t>
      </w:r>
    </w:p>
    <w:p w:rsidR="00A2477B" w:rsidRPr="003F2CCE" w:rsidRDefault="00A2477B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 xml:space="preserve">Την Αστυνομική Ταυτότητα ή Διαβατήριο </w:t>
      </w:r>
    </w:p>
    <w:p w:rsidR="00A2477B" w:rsidRPr="003F2CCE" w:rsidRDefault="001369E0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>Φ</w:t>
      </w:r>
      <w:r w:rsidR="00A2477B" w:rsidRPr="003F2CCE">
        <w:rPr>
          <w:rFonts w:ascii="Calibri" w:eastAsia="Times New Roman" w:hAnsi="Calibri" w:cs="Times New Roman"/>
          <w:sz w:val="24"/>
          <w:szCs w:val="24"/>
        </w:rPr>
        <w:t>ωτοτυπία της Αστυνομικής Ταυτότητας ή του Διαβατηρίου</w:t>
      </w:r>
    </w:p>
    <w:p w:rsidR="00A2477B" w:rsidRPr="003F2CCE" w:rsidRDefault="00A2477B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 xml:space="preserve">Δυο (2) </w:t>
      </w:r>
      <w:r w:rsidR="001369E0" w:rsidRPr="003F2CCE">
        <w:rPr>
          <w:rFonts w:ascii="Calibri" w:eastAsia="Times New Roman" w:hAnsi="Calibri" w:cs="Times New Roman"/>
          <w:sz w:val="24"/>
          <w:szCs w:val="24"/>
        </w:rPr>
        <w:t>έγχρωμες</w:t>
      </w:r>
      <w:r w:rsidR="001369E0" w:rsidRPr="003F2CC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F2CCE">
        <w:rPr>
          <w:rFonts w:ascii="Calibri" w:eastAsia="Times New Roman" w:hAnsi="Calibri" w:cs="Times New Roman"/>
          <w:sz w:val="24"/>
          <w:szCs w:val="24"/>
        </w:rPr>
        <w:t xml:space="preserve">φωτογραφίες τύπου αστυνομικής ταυτότητας </w:t>
      </w:r>
    </w:p>
    <w:p w:rsidR="001369E0" w:rsidRPr="003F2CCE" w:rsidRDefault="001369E0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>Το Αποφοιτήριο (Διαγραφή) εφ’ όσον ήταν εγγεγραμμένοι σε άλλη Σχολή και δεν το δήλωσαν</w:t>
      </w:r>
      <w:r w:rsidR="00BC3A09">
        <w:rPr>
          <w:rFonts w:ascii="Calibri" w:eastAsia="Times New Roman" w:hAnsi="Calibri" w:cs="Times New Roman"/>
          <w:sz w:val="24"/>
          <w:szCs w:val="24"/>
        </w:rPr>
        <w:t xml:space="preserve"> όπως όφειλαν αρχικά </w:t>
      </w:r>
      <w:r w:rsidRPr="003F2CCE">
        <w:rPr>
          <w:rFonts w:ascii="Calibri" w:eastAsia="Times New Roman" w:hAnsi="Calibri" w:cs="Times New Roman"/>
          <w:sz w:val="24"/>
          <w:szCs w:val="24"/>
        </w:rPr>
        <w:t xml:space="preserve"> στην Αίτηση εγγραφής τους </w:t>
      </w:r>
    </w:p>
    <w:p w:rsidR="001369E0" w:rsidRDefault="001369E0" w:rsidP="00FF3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F2CCE">
        <w:rPr>
          <w:rFonts w:ascii="Calibri" w:eastAsia="Times New Roman" w:hAnsi="Calibri" w:cs="Times New Roman"/>
          <w:sz w:val="24"/>
          <w:szCs w:val="24"/>
        </w:rPr>
        <w:t>Αντίγραφο Πτυχίου (εφόσον είναι κάτοχοι άλλου Πτυχίου)</w:t>
      </w:r>
    </w:p>
    <w:p w:rsidR="00735D26" w:rsidRDefault="00735D26" w:rsidP="00735D26">
      <w:pPr>
        <w:pStyle w:val="a3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267A8" w:rsidRPr="00E267A8" w:rsidRDefault="00735D26" w:rsidP="00735D2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35D26">
        <w:rPr>
          <w:rFonts w:ascii="Calibri" w:eastAsia="Times New Roman" w:hAnsi="Calibri" w:cs="Times New Roman"/>
          <w:b/>
          <w:sz w:val="24"/>
          <w:szCs w:val="24"/>
        </w:rPr>
        <w:t xml:space="preserve">Μετά </w:t>
      </w:r>
      <w:r>
        <w:rPr>
          <w:rFonts w:ascii="Calibri" w:eastAsia="Times New Roman" w:hAnsi="Calibri" w:cs="Times New Roman"/>
          <w:sz w:val="24"/>
          <w:szCs w:val="24"/>
        </w:rPr>
        <w:t>την προσκόμιση των ανωτέρω δικαιολογητικών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θ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 xml:space="preserve">α παραλάβουν </w:t>
      </w:r>
      <w:r>
        <w:rPr>
          <w:rFonts w:ascii="Calibri" w:eastAsia="Times New Roman" w:hAnsi="Calibri" w:cs="Times New Roman"/>
          <w:sz w:val="24"/>
          <w:szCs w:val="24"/>
        </w:rPr>
        <w:t xml:space="preserve">οι φοιτητές 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 xml:space="preserve">τους προσωπικούς </w:t>
      </w:r>
      <w:r>
        <w:rPr>
          <w:rFonts w:ascii="Calibri" w:eastAsia="Times New Roman" w:hAnsi="Calibri" w:cs="Times New Roman"/>
          <w:sz w:val="24"/>
          <w:szCs w:val="24"/>
        </w:rPr>
        <w:t xml:space="preserve">τους 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>κωδικούς.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267A8"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Οι </w:t>
      </w:r>
      <w:r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σχετικοί </w:t>
      </w:r>
      <w:r w:rsidR="00E267A8" w:rsidRPr="00E267A8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ΚΩΔΙΚΟΙ</w:t>
      </w:r>
      <w:r w:rsidR="00E267A8"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 αφορούν στην ακαδημαϊκή σταδιοδρομία </w:t>
      </w:r>
      <w:r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τους </w:t>
      </w:r>
      <w:r w:rsidR="00E267A8"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>φοιτητ</w:t>
      </w:r>
      <w:r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ές 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 xml:space="preserve"> και </w:t>
      </w:r>
      <w:r w:rsidR="00E267A8"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>είναι απαραίτητοι</w:t>
      </w:r>
      <w:r w:rsidR="00E267A8" w:rsidRPr="00E267A8">
        <w:rPr>
          <w:rFonts w:ascii="Calibri" w:eastAsia="Times New Roman" w:hAnsi="Calibri" w:cs="Times New Roman"/>
          <w:sz w:val="24"/>
          <w:szCs w:val="24"/>
        </w:rPr>
        <w:t xml:space="preserve"> :</w:t>
      </w:r>
    </w:p>
    <w:p w:rsidR="00E267A8" w:rsidRPr="00E267A8" w:rsidRDefault="00E267A8" w:rsidP="00FF3E7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για να έχουν πρόσβαση στις ηλεκτρονικές υπηρεσίες του Τμήματος. </w:t>
      </w:r>
    </w:p>
    <w:p w:rsidR="00E267A8" w:rsidRPr="00E267A8" w:rsidRDefault="00E267A8" w:rsidP="00FF3E78">
      <w:pPr>
        <w:spacing w:after="0" w:line="360" w:lineRule="auto"/>
        <w:ind w:left="480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(π.χ. για την απόκτηση Ακαδημαϊκής Ταυτότητας (ΠΑΣΟ), </w:t>
      </w:r>
    </w:p>
    <w:p w:rsidR="00E267A8" w:rsidRPr="00E267A8" w:rsidRDefault="00E267A8" w:rsidP="00FF3E7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για την υποβολή αίτησης δωρεάν σίτισης, </w:t>
      </w:r>
    </w:p>
    <w:p w:rsidR="00E267A8" w:rsidRPr="00E267A8" w:rsidRDefault="00E267A8" w:rsidP="00FF3E7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για την ηλεκτρονική δήλωση μαθημάτων, </w:t>
      </w:r>
    </w:p>
    <w:p w:rsidR="00E267A8" w:rsidRPr="00E267A8" w:rsidRDefault="00E267A8" w:rsidP="00FF3E7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για την ηλεκτρονική δήλωση συγγραμμάτων, </w:t>
      </w:r>
    </w:p>
    <w:p w:rsidR="00FF3E78" w:rsidRPr="003F2CCE" w:rsidRDefault="00E267A8" w:rsidP="00006891">
      <w:pPr>
        <w:numPr>
          <w:ilvl w:val="0"/>
          <w:numId w:val="1"/>
        </w:numPr>
        <w:spacing w:after="0" w:line="360" w:lineRule="auto"/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>για την υποβολή ηλεκτρονικών αιτήσεων για χορήγηση πιστοποιητικών</w:t>
      </w:r>
      <w:r w:rsidR="00FF3E78" w:rsidRPr="003F2CCE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 xml:space="preserve">μέσω της υπηρεσίας 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https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://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e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-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secretary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.</w:t>
      </w:r>
      <w:proofErr w:type="spellStart"/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uop</w:t>
      </w:r>
      <w:proofErr w:type="spellEnd"/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.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gr</w:t>
      </w:r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/</w:t>
      </w:r>
      <w:proofErr w:type="spellStart"/>
      <w:r w:rsidR="00FF3E78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val="en-US" w:eastAsia="en-US"/>
        </w:rPr>
        <w:t>unistudent</w:t>
      </w:r>
      <w:proofErr w:type="spellEnd"/>
      <w:r w:rsidR="00FA4594" w:rsidRPr="003F2CCE">
        <w:rPr>
          <w:rFonts w:ascii="Calibri" w:eastAsia="Calibri" w:hAnsi="Calibri" w:cs="Helvetica"/>
          <w:b/>
          <w:color w:val="000000"/>
          <w:sz w:val="24"/>
          <w:szCs w:val="24"/>
          <w:shd w:val="clear" w:color="auto" w:fill="FFFFFF"/>
          <w:lang w:eastAsia="en-US"/>
        </w:rPr>
        <w:t>/</w:t>
      </w:r>
    </w:p>
    <w:p w:rsidR="00E267A8" w:rsidRPr="00E267A8" w:rsidRDefault="00E267A8" w:rsidP="005B7E9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Helvetica"/>
          <w:color w:val="000000"/>
          <w:sz w:val="24"/>
          <w:szCs w:val="24"/>
          <w:shd w:val="clear" w:color="auto" w:fill="FFFF00"/>
          <w:lang w:eastAsia="en-US"/>
        </w:rPr>
      </w:pPr>
      <w:r w:rsidRPr="00E267A8">
        <w:rPr>
          <w:rFonts w:ascii="Calibri" w:eastAsia="Calibri" w:hAnsi="Calibri" w:cs="Helvetica"/>
          <w:color w:val="000000"/>
          <w:sz w:val="24"/>
          <w:szCs w:val="24"/>
          <w:shd w:val="clear" w:color="auto" w:fill="FFFFFF"/>
          <w:lang w:eastAsia="en-US"/>
        </w:rPr>
        <w:t>για πρόσβαση στο email που θα τους έχει ήδη χορηγηθεί από το Πανεπιστήμιο Πελοποννήσου κ.α.</w:t>
      </w:r>
    </w:p>
    <w:p w:rsidR="00E267A8" w:rsidRPr="00E267A8" w:rsidRDefault="00E267A8" w:rsidP="00FF3E78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5B2A" w:rsidRPr="00725B2A" w:rsidRDefault="00725B2A" w:rsidP="00725B2A">
      <w:pPr>
        <w:spacing w:after="120" w:line="240" w:lineRule="auto"/>
        <w:ind w:left="142"/>
        <w:contextualSpacing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 w:rsidRPr="00735D26">
        <w:rPr>
          <w:rFonts w:ascii="Calibri" w:eastAsia="Times New Roman" w:hAnsi="Calibri" w:cs="Arial"/>
          <w:b/>
          <w:sz w:val="24"/>
          <w:szCs w:val="24"/>
          <w:u w:val="single"/>
          <w:lang w:eastAsia="en-US"/>
        </w:rPr>
        <w:t>Σημείωση:</w:t>
      </w:r>
      <w:r w:rsidRPr="00735D26">
        <w:rPr>
          <w:rFonts w:ascii="Calibri" w:eastAsia="Times New Roman" w:hAnsi="Calibri" w:cs="Arial"/>
          <w:color w:val="FF0000"/>
          <w:sz w:val="24"/>
          <w:szCs w:val="24"/>
          <w:lang w:eastAsia="en-US"/>
        </w:rPr>
        <w:t xml:space="preserve"> </w:t>
      </w:r>
      <w:r w:rsidRPr="00725B2A">
        <w:rPr>
          <w:rFonts w:ascii="Calibri" w:eastAsia="Times New Roman" w:hAnsi="Calibri" w:cs="Arial"/>
          <w:sz w:val="24"/>
          <w:szCs w:val="24"/>
          <w:lang w:eastAsia="en-US"/>
        </w:rPr>
        <w:t>Σε περίπτωση που καθίσταται αδύνατη η αυτοπρόσωπη παρουσία του φοιτητή στη Γραμματεία του Τμήματος , και μόνο για εξαιρετικούς λόγους ο φοιτητής θα πρέπει να απευθυνθεί στο ΚΕΠ του τόπου κατοικίας του, υποβάλλοντας θεωρημένη (για την γνησιότητα της υπογραφής του) αίτηση προς τη Γραμματεία του Τμήματ</w:t>
      </w:r>
      <w:r w:rsidR="00735D26" w:rsidRPr="00735D26">
        <w:rPr>
          <w:rFonts w:ascii="Calibri" w:eastAsia="Times New Roman" w:hAnsi="Calibri" w:cs="Arial"/>
          <w:sz w:val="24"/>
          <w:szCs w:val="24"/>
          <w:lang w:eastAsia="en-US"/>
        </w:rPr>
        <w:t>ο</w:t>
      </w:r>
      <w:r w:rsidRPr="00725B2A">
        <w:rPr>
          <w:rFonts w:ascii="Calibri" w:eastAsia="Times New Roman" w:hAnsi="Calibri" w:cs="Arial"/>
          <w:sz w:val="24"/>
          <w:szCs w:val="24"/>
          <w:lang w:eastAsia="en-US"/>
        </w:rPr>
        <w:t>ς μαζί με επικυρωμένο αντίγραφο της ταυτότητας του, προκειμένου να του χορηγηθούν οι απαραίτητοι κωδικοί πρόσβασης, ώστε στη συνέχεια να λάβει μέρος στη διαδικασία των μετεγγραφών του τρέχοντος ακαδημαϊκού έτους.</w:t>
      </w:r>
    </w:p>
    <w:p w:rsidR="00725B2A" w:rsidRPr="00725B2A" w:rsidRDefault="00725B2A" w:rsidP="00725B2A">
      <w:pPr>
        <w:spacing w:after="120" w:line="240" w:lineRule="auto"/>
        <w:ind w:left="142" w:firstLine="567"/>
        <w:contextualSpacing/>
        <w:jc w:val="both"/>
        <w:rPr>
          <w:rFonts w:ascii="Calibri" w:eastAsia="Times New Roman" w:hAnsi="Calibri" w:cs="Arial"/>
          <w:sz w:val="20"/>
          <w:szCs w:val="20"/>
          <w:lang w:eastAsia="en-US"/>
        </w:rPr>
      </w:pP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u w:val="single"/>
        </w:rPr>
      </w:pP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E267A8">
        <w:rPr>
          <w:rFonts w:ascii="Calibri" w:eastAsia="Times New Roman" w:hAnsi="Calibri" w:cs="Times New Roman"/>
          <w:i/>
          <w:sz w:val="20"/>
          <w:szCs w:val="20"/>
        </w:rPr>
        <w:t xml:space="preserve">                                                                </w:t>
      </w:r>
      <w:r w:rsidR="003F2CCE">
        <w:rPr>
          <w:rFonts w:ascii="Calibri" w:eastAsia="Times New Roman" w:hAnsi="Calibri" w:cs="Times New Roman"/>
          <w:i/>
          <w:sz w:val="20"/>
          <w:szCs w:val="20"/>
        </w:rPr>
        <w:t xml:space="preserve">                                                                         </w:t>
      </w:r>
      <w:r w:rsidRPr="00E267A8">
        <w:rPr>
          <w:rFonts w:ascii="Calibri" w:eastAsia="Times New Roman" w:hAnsi="Calibri" w:cs="Times New Roman"/>
          <w:i/>
          <w:sz w:val="20"/>
          <w:szCs w:val="20"/>
        </w:rPr>
        <w:t xml:space="preserve">   </w:t>
      </w:r>
      <w:r w:rsidRPr="00E267A8">
        <w:rPr>
          <w:rFonts w:ascii="Calibri" w:eastAsia="Times New Roman" w:hAnsi="Calibri" w:cs="Times New Roman"/>
          <w:b/>
          <w:sz w:val="24"/>
          <w:szCs w:val="24"/>
        </w:rPr>
        <w:t>ΑΠΟ ΤΗ ΓΡΑΜΜΑΤΕΙΑ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u w:val="single"/>
        </w:rPr>
      </w:pPr>
      <w:r w:rsidRPr="00E267A8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                                                             </w:t>
      </w:r>
    </w:p>
    <w:p w:rsidR="00E267A8" w:rsidRPr="00E267A8" w:rsidRDefault="00E267A8" w:rsidP="00FF3E78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u w:val="single"/>
        </w:rPr>
      </w:pPr>
    </w:p>
    <w:p w:rsidR="00E267A8" w:rsidRPr="003F2CCE" w:rsidRDefault="00E267A8" w:rsidP="00FF3E78">
      <w:pPr>
        <w:jc w:val="both"/>
        <w:rPr>
          <w:sz w:val="20"/>
          <w:szCs w:val="20"/>
          <w:lang w:val="en-US"/>
        </w:rPr>
      </w:pPr>
    </w:p>
    <w:p w:rsidR="00FF3E78" w:rsidRPr="003F2CCE" w:rsidRDefault="00FF3E78">
      <w:pPr>
        <w:jc w:val="both"/>
        <w:rPr>
          <w:sz w:val="20"/>
          <w:szCs w:val="20"/>
          <w:lang w:val="en-US"/>
        </w:rPr>
      </w:pPr>
    </w:p>
    <w:sectPr w:rsidR="00FF3E78" w:rsidRPr="003F2CCE" w:rsidSect="00735D26">
      <w:pgSz w:w="11906" w:h="16838"/>
      <w:pgMar w:top="1440" w:right="15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95B"/>
    <w:multiLevelType w:val="hybridMultilevel"/>
    <w:tmpl w:val="136C91A4"/>
    <w:lvl w:ilvl="0" w:tplc="D232499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86049EA"/>
    <w:multiLevelType w:val="hybridMultilevel"/>
    <w:tmpl w:val="96E09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9F"/>
    <w:rsid w:val="00006891"/>
    <w:rsid w:val="000A2778"/>
    <w:rsid w:val="000F3D72"/>
    <w:rsid w:val="001369E0"/>
    <w:rsid w:val="003F2CCE"/>
    <w:rsid w:val="006214D8"/>
    <w:rsid w:val="00725B2A"/>
    <w:rsid w:val="00735D26"/>
    <w:rsid w:val="00A2477B"/>
    <w:rsid w:val="00BC3A09"/>
    <w:rsid w:val="00CD3A9F"/>
    <w:rsid w:val="00E267A8"/>
    <w:rsid w:val="00EA1B78"/>
    <w:rsid w:val="00F534B2"/>
    <w:rsid w:val="00FA4594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450A2-10B5-4D2F-9FD6-CC12594E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7A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247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gkal@uop.gr" TargetMode="External"/><Relationship Id="rId5" Type="http://schemas.openxmlformats.org/officeDocument/2006/relationships/hyperlink" Target="mailto:ts-secretary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Kalaki</dc:creator>
  <cp:keywords/>
  <dc:description/>
  <cp:lastModifiedBy>Kalaki</cp:lastModifiedBy>
  <cp:revision>11</cp:revision>
  <cp:lastPrinted>2016-09-20T10:50:00Z</cp:lastPrinted>
  <dcterms:created xsi:type="dcterms:W3CDTF">2016-09-20T09:56:00Z</dcterms:created>
  <dcterms:modified xsi:type="dcterms:W3CDTF">2016-09-20T10:49:00Z</dcterms:modified>
</cp:coreProperties>
</file>