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227"/>
        <w:gridCol w:w="3559"/>
        <w:gridCol w:w="4502"/>
      </w:tblGrid>
      <w:tr w:rsidR="00C64FF1" w:rsidRPr="003F4ED3" w:rsidTr="007F23CE">
        <w:trPr>
          <w:trHeight w:val="1326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3F4ED3" w:rsidTr="007F23CE">
        <w:trPr>
          <w:trHeight w:val="357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20"/>
                <w:szCs w:val="20"/>
                <w:u w:val="single"/>
              </w:rPr>
            </w:pPr>
            <w:r w:rsidRPr="003F4ED3">
              <w:rPr>
                <w:rFonts w:ascii="Candara" w:hAnsi="Candara"/>
                <w:b/>
                <w:sz w:val="20"/>
                <w:szCs w:val="20"/>
              </w:rPr>
              <w:t>ΠΑΝΕΠΙΣΤΗΜΙΟ ΠΕΛΟΠΟΝΝΗΣΟΥ</w:t>
            </w:r>
          </w:p>
        </w:tc>
      </w:tr>
      <w:tr w:rsidR="00C64FF1" w:rsidRPr="003F4ED3" w:rsidTr="007F23CE">
        <w:trPr>
          <w:trHeight w:val="354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ΣΧΟΛΗ ΚΑΛΩΝ ΤΕΧΝΩΝ</w:t>
            </w:r>
          </w:p>
        </w:tc>
      </w:tr>
      <w:tr w:rsidR="00C64FF1" w:rsidRPr="003F4ED3" w:rsidTr="007F23CE">
        <w:trPr>
          <w:trHeight w:val="275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Τμήμα Θεατρικών Σπουδών</w:t>
            </w:r>
          </w:p>
        </w:tc>
      </w:tr>
      <w:tr w:rsidR="00C64FF1" w:rsidRPr="003F4ED3" w:rsidTr="007F23CE">
        <w:trPr>
          <w:trHeight w:val="227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i/>
                <w:sz w:val="18"/>
                <w:szCs w:val="18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</w:rPr>
              <w:t>Διε</w:t>
            </w:r>
            <w:r>
              <w:rPr>
                <w:rFonts w:ascii="Candara" w:hAnsi="Candara"/>
                <w:i/>
                <w:sz w:val="18"/>
                <w:szCs w:val="18"/>
              </w:rPr>
              <w:t>ύθυνση: Βασιλέως Κωνσταντίνου 21</w:t>
            </w:r>
          </w:p>
          <w:p w:rsidR="00C64FF1" w:rsidRPr="003F4ED3" w:rsidRDefault="00C64FF1" w:rsidP="007F23CE">
            <w:pPr>
              <w:jc w:val="center"/>
              <w:rPr>
                <w:rFonts w:ascii="Candara" w:hAnsi="Candara"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i/>
                <w:sz w:val="18"/>
                <w:szCs w:val="18"/>
              </w:rPr>
              <w:t>21100 Ναύπλιο</w:t>
            </w:r>
          </w:p>
        </w:tc>
      </w:tr>
      <w:tr w:rsidR="00C64FF1" w:rsidRPr="00FD1349" w:rsidTr="007F23CE">
        <w:tc>
          <w:tcPr>
            <w:tcW w:w="1227" w:type="dxa"/>
          </w:tcPr>
          <w:p w:rsidR="00C64FF1" w:rsidRPr="003F4ED3" w:rsidRDefault="00C64FF1" w:rsidP="007F23CE">
            <w:pPr>
              <w:rPr>
                <w:rFonts w:ascii="Candara" w:hAnsi="Candara"/>
                <w:i/>
                <w:sz w:val="18"/>
                <w:szCs w:val="18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5971F3" w:rsidRPr="005971F3" w:rsidRDefault="00CF36DE" w:rsidP="005971F3">
            <w:pPr>
              <w:jc w:val="both"/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>
              <w:rPr>
                <w:rFonts w:ascii="Candara" w:hAnsi="Candara"/>
                <w:i/>
                <w:sz w:val="18"/>
                <w:szCs w:val="18"/>
                <w:lang w:val="fr-FR"/>
              </w:rPr>
              <w:t>2752096125</w:t>
            </w:r>
            <w:r w:rsidR="00CE1F86">
              <w:rPr>
                <w:rFonts w:ascii="Candara" w:hAnsi="Candara"/>
                <w:i/>
                <w:sz w:val="18"/>
                <w:szCs w:val="18"/>
                <w:lang w:val="fr-FR"/>
              </w:rPr>
              <w:t xml:space="preserve">, </w:t>
            </w:r>
            <w:r w:rsidR="005971F3" w:rsidRPr="005971F3">
              <w:rPr>
                <w:rFonts w:ascii="Candara" w:hAnsi="Candara"/>
                <w:i/>
                <w:sz w:val="18"/>
                <w:szCs w:val="18"/>
                <w:lang w:val="fr-FR"/>
              </w:rPr>
              <w:t>6943602911</w:t>
            </w:r>
          </w:p>
          <w:p w:rsidR="00C64FF1" w:rsidRPr="003F4ED3" w:rsidRDefault="00C64FF1" w:rsidP="007F23CE">
            <w:pPr>
              <w:rPr>
                <w:rFonts w:ascii="Candara" w:hAnsi="Candara"/>
                <w:i/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</w:tcPr>
          <w:p w:rsidR="00C64FF1" w:rsidRPr="003F4ED3" w:rsidRDefault="00C64FF1" w:rsidP="007F23CE">
            <w:pPr>
              <w:rPr>
                <w:rFonts w:ascii="Candara" w:hAnsi="Candara"/>
                <w:sz w:val="18"/>
                <w:szCs w:val="18"/>
                <w:lang w:val="it-IT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  <w:lang w:val="it-IT"/>
              </w:rPr>
              <w:t xml:space="preserve">                                E-mail:</w:t>
            </w:r>
            <w:r w:rsidRPr="003F4ED3">
              <w:rPr>
                <w:rFonts w:ascii="Candara" w:hAnsi="Candara"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EB1095">
              <w:rPr>
                <w:rFonts w:ascii="Candara" w:hAnsi="Candara"/>
                <w:i/>
                <w:color w:val="000000"/>
                <w:sz w:val="18"/>
                <w:szCs w:val="18"/>
                <w:lang w:val="en-US"/>
              </w:rPr>
              <w:t>matinal@uop.gr</w:t>
            </w:r>
          </w:p>
        </w:tc>
      </w:tr>
      <w:tr w:rsidR="00C64FF1" w:rsidRPr="00FD1349" w:rsidTr="007F23CE">
        <w:tc>
          <w:tcPr>
            <w:tcW w:w="1227" w:type="dxa"/>
          </w:tcPr>
          <w:p w:rsidR="00C64FF1" w:rsidRPr="003F4ED3" w:rsidRDefault="00C64FF1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3F4ED3" w:rsidRDefault="00CF36DE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>
              <w:rPr>
                <w:rFonts w:ascii="Candara" w:hAnsi="Candara"/>
                <w:i/>
                <w:sz w:val="18"/>
                <w:szCs w:val="18"/>
                <w:lang w:val="fr-F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64FF1" w:rsidRPr="00D330F5" w:rsidRDefault="00C64FF1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 w:rsidRPr="00C64FF1">
              <w:rPr>
                <w:rFonts w:ascii="Candara" w:hAnsi="Candara"/>
                <w:i/>
                <w:sz w:val="18"/>
                <w:szCs w:val="18"/>
                <w:lang w:val="fr-FR"/>
              </w:rPr>
              <w:t xml:space="preserve">                                Web page:</w:t>
            </w:r>
            <w:r w:rsidRPr="00D330F5">
              <w:rPr>
                <w:rFonts w:ascii="Candara" w:hAnsi="Candara"/>
                <w:i/>
                <w:sz w:val="18"/>
                <w:szCs w:val="18"/>
                <w:lang w:val="fr-FR"/>
              </w:rPr>
              <w:t xml:space="preserve"> </w:t>
            </w:r>
            <w:r w:rsidR="00CF36DE" w:rsidRPr="00D330F5">
              <w:rPr>
                <w:rFonts w:ascii="Candara" w:hAnsi="Candara"/>
                <w:i/>
                <w:sz w:val="18"/>
                <w:szCs w:val="18"/>
                <w:lang w:val="fr-FR"/>
              </w:rPr>
              <w:t>praktiki.uop.gr</w:t>
            </w:r>
          </w:p>
        </w:tc>
      </w:tr>
    </w:tbl>
    <w:p w:rsidR="00FD1349" w:rsidRDefault="00FD1349" w:rsidP="00FD1349">
      <w:pPr>
        <w:jc w:val="right"/>
        <w:rPr>
          <w:b/>
          <w:sz w:val="36"/>
          <w:szCs w:val="36"/>
        </w:rPr>
      </w:pPr>
    </w:p>
    <w:p w:rsidR="00C64FF1" w:rsidRPr="00D85D66" w:rsidRDefault="00FD1349" w:rsidP="00FD1349">
      <w:pPr>
        <w:jc w:val="right"/>
        <w:rPr>
          <w:b/>
          <w:i/>
          <w:sz w:val="36"/>
          <w:szCs w:val="36"/>
        </w:rPr>
      </w:pPr>
      <w:bookmarkStart w:id="0" w:name="_GoBack"/>
      <w:r w:rsidRPr="00D85D66">
        <w:rPr>
          <w:b/>
          <w:i/>
          <w:sz w:val="36"/>
          <w:szCs w:val="36"/>
        </w:rPr>
        <w:t>Ναύπλιο 17/05/2016</w:t>
      </w:r>
    </w:p>
    <w:bookmarkEnd w:id="0"/>
    <w:p w:rsidR="00FD1349" w:rsidRDefault="00FD1349" w:rsidP="00555483">
      <w:pPr>
        <w:jc w:val="center"/>
        <w:rPr>
          <w:b/>
          <w:sz w:val="40"/>
          <w:szCs w:val="40"/>
          <w:u w:val="single"/>
        </w:rPr>
      </w:pPr>
    </w:p>
    <w:p w:rsidR="00555483" w:rsidRDefault="00555483" w:rsidP="0055548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ΑΝΑΚΟΙΝΩΣΗ</w:t>
      </w:r>
    </w:p>
    <w:p w:rsidR="00B30057" w:rsidRDefault="00B30057" w:rsidP="00D330F5">
      <w:pPr>
        <w:rPr>
          <w:b/>
          <w:sz w:val="40"/>
          <w:szCs w:val="40"/>
          <w:u w:val="single"/>
        </w:rPr>
      </w:pPr>
    </w:p>
    <w:p w:rsidR="00DF0801" w:rsidRPr="00D330F5" w:rsidRDefault="00B30057" w:rsidP="00B30057">
      <w:pPr>
        <w:shd w:val="clear" w:color="auto" w:fill="FFFFFF"/>
        <w:spacing w:after="120" w:line="237" w:lineRule="atLeast"/>
        <w:ind w:right="150"/>
        <w:outlineLvl w:val="1"/>
      </w:pPr>
      <w:r w:rsidRPr="00D570CC">
        <w:rPr>
          <w:b/>
        </w:rPr>
        <w:t xml:space="preserve">Θέμα </w:t>
      </w:r>
      <w:r w:rsidRPr="00D330F5">
        <w:t>«</w:t>
      </w:r>
      <w:r w:rsidR="00307990">
        <w:t>Έ</w:t>
      </w:r>
      <w:r w:rsidR="00307990" w:rsidRPr="00307990">
        <w:t>ναρξη πρακτικής άσκησης θερινής περιόδου 2016</w:t>
      </w:r>
      <w:r w:rsidRPr="00D330F5">
        <w:t>»</w:t>
      </w:r>
    </w:p>
    <w:p w:rsidR="0098630E" w:rsidRPr="00E72721" w:rsidRDefault="00E72721" w:rsidP="00DF0801">
      <w:pPr>
        <w:pStyle w:val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 w:cs="Tahoma"/>
        </w:rPr>
        <w:t xml:space="preserve">Σας </w:t>
      </w:r>
      <w:r w:rsidRPr="00D570CC">
        <w:rPr>
          <w:rFonts w:asciiTheme="minorHAnsi" w:hAnsiTheme="minorHAnsi" w:cs="Tahoma"/>
        </w:rPr>
        <w:t>ενημερώνουμε ότι η διαδικασία υποβολής αιτήσεων</w:t>
      </w:r>
      <w:r w:rsidRPr="00E727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για την </w:t>
      </w:r>
      <w:r w:rsidRPr="00D570CC">
        <w:rPr>
          <w:rFonts w:asciiTheme="minorHAnsi" w:hAnsiTheme="minorHAnsi"/>
        </w:rPr>
        <w:t>διεξαγωγή</w:t>
      </w:r>
      <w:r w:rsidRPr="00E72721">
        <w:rPr>
          <w:rFonts w:asciiTheme="minorHAnsi" w:hAnsiTheme="minorHAnsi"/>
        </w:rPr>
        <w:t xml:space="preserve"> </w:t>
      </w:r>
      <w:r w:rsidRPr="00D570CC">
        <w:rPr>
          <w:rFonts w:asciiTheme="minorHAnsi" w:hAnsiTheme="minorHAnsi"/>
        </w:rPr>
        <w:t>της νέας Πρακτικής Άσκησης</w:t>
      </w:r>
      <w:r w:rsidR="005F3D6F">
        <w:rPr>
          <w:rFonts w:asciiTheme="minorHAnsi" w:hAnsiTheme="minorHAnsi"/>
        </w:rPr>
        <w:t>,</w:t>
      </w:r>
      <w:r w:rsidR="005F3D6F" w:rsidRPr="005F3D6F">
        <w:rPr>
          <w:rFonts w:asciiTheme="minorHAnsi" w:hAnsiTheme="minorHAnsi"/>
        </w:rPr>
        <w:t xml:space="preserve"> </w:t>
      </w:r>
      <w:r w:rsidR="005F3D6F">
        <w:rPr>
          <w:rFonts w:asciiTheme="minorHAnsi" w:hAnsiTheme="minorHAnsi"/>
        </w:rPr>
        <w:t>κατά τη θερινή περίοδο 2016,</w:t>
      </w:r>
      <w:r>
        <w:rPr>
          <w:rFonts w:asciiTheme="minorHAnsi" w:hAnsiTheme="minorHAnsi" w:cs="Tahoma"/>
        </w:rPr>
        <w:t xml:space="preserve"> </w:t>
      </w:r>
      <w:r w:rsidRPr="00D570CC">
        <w:rPr>
          <w:rFonts w:asciiTheme="minorHAnsi" w:hAnsiTheme="minorHAnsi" w:cs="Tahoma"/>
        </w:rPr>
        <w:t>άλλαξε</w:t>
      </w:r>
      <w:r w:rsidR="00B20151" w:rsidRPr="00D570CC">
        <w:rPr>
          <w:rFonts w:asciiTheme="minorHAnsi" w:hAnsiTheme="minorHAnsi" w:cs="Tahoma"/>
        </w:rPr>
        <w:t xml:space="preserve">. </w:t>
      </w:r>
    </w:p>
    <w:p w:rsidR="00B20151" w:rsidRPr="00D570CC" w:rsidRDefault="00B20151" w:rsidP="00DF0801">
      <w:pPr>
        <w:pStyle w:val="1"/>
        <w:ind w:left="0"/>
        <w:jc w:val="both"/>
        <w:rPr>
          <w:rFonts w:asciiTheme="minorHAnsi" w:hAnsiTheme="minorHAnsi" w:cs="Tahoma"/>
        </w:rPr>
      </w:pPr>
      <w:r w:rsidRPr="00D570CC">
        <w:rPr>
          <w:rFonts w:asciiTheme="minorHAnsi" w:hAnsiTheme="minorHAnsi" w:cs="Tahoma"/>
        </w:rPr>
        <w:t>Είναι απαραίτητη πλέον η εγγραφή των ενδιαφερομένων φοιτητών</w:t>
      </w:r>
      <w:r w:rsidR="00F8455F">
        <w:rPr>
          <w:rFonts w:asciiTheme="minorHAnsi" w:hAnsiTheme="minorHAnsi" w:cs="Tahoma"/>
        </w:rPr>
        <w:t>/τριων</w:t>
      </w:r>
      <w:r w:rsidRPr="00D570CC">
        <w:rPr>
          <w:rFonts w:asciiTheme="minorHAnsi" w:hAnsiTheme="minorHAnsi" w:cs="Tahoma"/>
        </w:rPr>
        <w:t xml:space="preserve"> στο </w:t>
      </w:r>
      <w:r w:rsidRPr="00D570CC">
        <w:rPr>
          <w:rFonts w:asciiTheme="minorHAnsi" w:hAnsiTheme="minorHAnsi"/>
        </w:rPr>
        <w:t xml:space="preserve">σύστημα </w:t>
      </w:r>
      <w:r w:rsidRPr="00935775">
        <w:rPr>
          <w:rFonts w:ascii="Calibri" w:hAnsi="Calibri" w:cs="Calibri"/>
          <w:b/>
          <w:color w:val="A60000"/>
          <w:kern w:val="36"/>
          <w:sz w:val="33"/>
          <w:szCs w:val="33"/>
          <w:u w:val="single"/>
        </w:rPr>
        <w:t>ΑΤΛΑΣ</w:t>
      </w:r>
      <w:r w:rsidR="00B30057" w:rsidRPr="00935775">
        <w:rPr>
          <w:rFonts w:ascii="Calibri" w:hAnsi="Calibri" w:cs="Calibri"/>
          <w:b/>
          <w:color w:val="A60000"/>
          <w:kern w:val="36"/>
          <w:sz w:val="33"/>
          <w:szCs w:val="33"/>
          <w:u w:val="single"/>
        </w:rPr>
        <w:t>.</w:t>
      </w:r>
      <w:r w:rsidR="00B30057" w:rsidRPr="00D570CC">
        <w:rPr>
          <w:rFonts w:asciiTheme="minorHAnsi" w:hAnsiTheme="minorHAnsi" w:cs="Tahoma"/>
        </w:rPr>
        <w:t xml:space="preserve"> </w:t>
      </w:r>
    </w:p>
    <w:p w:rsidR="00DF0801" w:rsidRPr="00DF0801" w:rsidRDefault="00DF0801" w:rsidP="00DF0801">
      <w:pPr>
        <w:pStyle w:val="1"/>
        <w:ind w:left="0"/>
        <w:jc w:val="both"/>
        <w:rPr>
          <w:rFonts w:asciiTheme="minorHAnsi" w:hAnsiTheme="minorHAnsi" w:cs="Calibri"/>
          <w:b/>
          <w:color w:val="2E74B5" w:themeColor="accent1" w:themeShade="BF"/>
          <w:kern w:val="36"/>
          <w:u w:val="single"/>
        </w:rPr>
      </w:pPr>
      <w:r w:rsidRPr="00D570CC">
        <w:rPr>
          <w:rFonts w:asciiTheme="minorHAnsi" w:hAnsiTheme="minorHAnsi" w:cs="Tahoma"/>
        </w:rPr>
        <w:t>Οι ενδιαφερόμενοι</w:t>
      </w:r>
      <w:r w:rsidR="005F3D6F">
        <w:rPr>
          <w:rFonts w:asciiTheme="minorHAnsi" w:hAnsiTheme="minorHAnsi" w:cs="Tahoma"/>
        </w:rPr>
        <w:t>/</w:t>
      </w:r>
      <w:proofErr w:type="spellStart"/>
      <w:r w:rsidR="005F3D6F">
        <w:rPr>
          <w:rFonts w:asciiTheme="minorHAnsi" w:hAnsiTheme="minorHAnsi" w:cs="Tahoma"/>
        </w:rPr>
        <w:t>ες</w:t>
      </w:r>
      <w:proofErr w:type="spellEnd"/>
      <w:r w:rsidRPr="00D570CC">
        <w:rPr>
          <w:rFonts w:asciiTheme="minorHAnsi" w:hAnsiTheme="minorHAnsi" w:cs="Tahoma"/>
        </w:rPr>
        <w:t xml:space="preserve"> καλούνται να ενημερωθούν </w:t>
      </w:r>
      <w:r w:rsidR="00B30057" w:rsidRPr="00D570CC">
        <w:rPr>
          <w:rFonts w:asciiTheme="minorHAnsi" w:hAnsiTheme="minorHAnsi" w:cs="Tahoma"/>
        </w:rPr>
        <w:t xml:space="preserve">για τη διαδικασία </w:t>
      </w:r>
      <w:r w:rsidRPr="00D570CC">
        <w:rPr>
          <w:rFonts w:asciiTheme="minorHAnsi" w:hAnsiTheme="minorHAnsi" w:cs="Tahoma"/>
        </w:rPr>
        <w:t xml:space="preserve">μέσω του </w:t>
      </w:r>
      <w:proofErr w:type="spellStart"/>
      <w:r w:rsidRPr="00D570CC">
        <w:rPr>
          <w:rFonts w:asciiTheme="minorHAnsi" w:hAnsiTheme="minorHAnsi" w:cs="Tahoma"/>
        </w:rPr>
        <w:t>ιστότοπου</w:t>
      </w:r>
      <w:proofErr w:type="spellEnd"/>
      <w:r w:rsidRPr="00D570CC">
        <w:rPr>
          <w:rFonts w:asciiTheme="minorHAnsi" w:hAnsiTheme="minorHAnsi" w:cs="Tahoma"/>
        </w:rPr>
        <w:t xml:space="preserve"> </w:t>
      </w:r>
      <w:r w:rsidRPr="00D570CC">
        <w:rPr>
          <w:rFonts w:asciiTheme="minorHAnsi" w:hAnsiTheme="minorHAnsi" w:cs="Tahoma"/>
          <w:b/>
        </w:rPr>
        <w:t xml:space="preserve"> </w:t>
      </w:r>
      <w:r w:rsidRPr="00D570CC">
        <w:rPr>
          <w:rFonts w:asciiTheme="minorHAnsi" w:hAnsiTheme="minorHAnsi" w:cs="Calibri"/>
          <w:b/>
          <w:color w:val="2E74B5" w:themeColor="accent1" w:themeShade="BF"/>
          <w:kern w:val="36"/>
          <w:u w:val="single"/>
        </w:rPr>
        <w:t>(praktiki.uop.gr (σύνδεσμος: Η πρακτική μου)</w:t>
      </w:r>
      <w:r w:rsidR="00B30057" w:rsidRPr="00D570CC">
        <w:rPr>
          <w:rFonts w:asciiTheme="minorHAnsi" w:hAnsiTheme="minorHAnsi" w:cs="Calibri"/>
          <w:b/>
          <w:color w:val="2E74B5" w:themeColor="accent1" w:themeShade="BF"/>
          <w:kern w:val="36"/>
          <w:u w:val="single"/>
        </w:rPr>
        <w:t xml:space="preserve"> </w:t>
      </w:r>
    </w:p>
    <w:p w:rsidR="00DF0801" w:rsidRPr="00DF0801" w:rsidRDefault="00DF0801" w:rsidP="0098630E">
      <w:pPr>
        <w:shd w:val="clear" w:color="auto" w:fill="FFFFFF"/>
        <w:spacing w:after="120"/>
        <w:jc w:val="center"/>
        <w:outlineLvl w:val="0"/>
        <w:rPr>
          <w:rFonts w:ascii="Lucida Sans" w:hAnsi="Lucida Sans"/>
          <w:b/>
          <w:color w:val="A60000"/>
          <w:kern w:val="36"/>
          <w:sz w:val="33"/>
          <w:szCs w:val="33"/>
          <w:u w:val="single"/>
        </w:rPr>
      </w:pPr>
      <w:r w:rsidRPr="00DF0801">
        <w:rPr>
          <w:rFonts w:ascii="Calibri" w:hAnsi="Calibri" w:cs="Calibri"/>
          <w:b/>
          <w:color w:val="A60000"/>
          <w:kern w:val="36"/>
          <w:sz w:val="33"/>
          <w:szCs w:val="33"/>
          <w:u w:val="single"/>
        </w:rPr>
        <w:t>Οδηγίες</w:t>
      </w:r>
      <w:r w:rsidRPr="00DF0801">
        <w:rPr>
          <w:rFonts w:ascii="Lucida Sans" w:hAnsi="Lucida Sans"/>
          <w:b/>
          <w:color w:val="A60000"/>
          <w:kern w:val="36"/>
          <w:sz w:val="33"/>
          <w:szCs w:val="33"/>
          <w:u w:val="single"/>
        </w:rPr>
        <w:t xml:space="preserve"> </w:t>
      </w:r>
      <w:r w:rsidRPr="00DF0801">
        <w:rPr>
          <w:rFonts w:ascii="Calibri" w:hAnsi="Calibri" w:cs="Calibri"/>
          <w:b/>
          <w:color w:val="A60000"/>
          <w:kern w:val="36"/>
          <w:sz w:val="33"/>
          <w:szCs w:val="33"/>
          <w:u w:val="single"/>
        </w:rPr>
        <w:t>για</w:t>
      </w:r>
      <w:r w:rsidRPr="00DF0801">
        <w:rPr>
          <w:rFonts w:ascii="Lucida Sans" w:hAnsi="Lucida Sans"/>
          <w:b/>
          <w:color w:val="A60000"/>
          <w:kern w:val="36"/>
          <w:sz w:val="33"/>
          <w:szCs w:val="33"/>
          <w:u w:val="single"/>
        </w:rPr>
        <w:t xml:space="preserve"> </w:t>
      </w:r>
      <w:r w:rsidRPr="00DF0801">
        <w:rPr>
          <w:rFonts w:ascii="Calibri" w:hAnsi="Calibri" w:cs="Calibri"/>
          <w:b/>
          <w:color w:val="A60000"/>
          <w:kern w:val="36"/>
          <w:sz w:val="33"/>
          <w:szCs w:val="33"/>
          <w:u w:val="single"/>
        </w:rPr>
        <w:t>φοιτητές</w:t>
      </w:r>
    </w:p>
    <w:p w:rsidR="0098630E" w:rsidRDefault="00DF0801" w:rsidP="0098630E">
      <w:pPr>
        <w:shd w:val="clear" w:color="auto" w:fill="FFFFFF"/>
        <w:outlineLvl w:val="1"/>
        <w:rPr>
          <w:rFonts w:asciiTheme="minorHAnsi" w:hAnsiTheme="minorHAnsi"/>
          <w:color w:val="A60000"/>
        </w:rPr>
      </w:pPr>
      <w:bookmarkStart w:id="1" w:name="h.bxfma0jmqpui"/>
      <w:bookmarkEnd w:id="1"/>
      <w:r w:rsidRPr="00DF0801">
        <w:rPr>
          <w:rFonts w:ascii="Calibri" w:hAnsi="Calibri" w:cs="Calibri"/>
          <w:color w:val="A60000"/>
        </w:rPr>
        <w:t>Είσοδος</w:t>
      </w:r>
      <w:r w:rsidRPr="00DF0801">
        <w:rPr>
          <w:rFonts w:ascii="Lucida Sans" w:hAnsi="Lucida Sans"/>
          <w:color w:val="A60000"/>
        </w:rPr>
        <w:t xml:space="preserve"> </w:t>
      </w:r>
      <w:r w:rsidRPr="00DF0801">
        <w:rPr>
          <w:rFonts w:ascii="Calibri" w:hAnsi="Calibri" w:cs="Calibri"/>
          <w:color w:val="A60000"/>
        </w:rPr>
        <w:t>στο</w:t>
      </w:r>
      <w:r w:rsidRPr="00DF0801">
        <w:rPr>
          <w:rFonts w:ascii="Lucida Sans" w:hAnsi="Lucida Sans"/>
          <w:color w:val="A60000"/>
        </w:rPr>
        <w:t xml:space="preserve"> </w:t>
      </w:r>
      <w:r w:rsidRPr="00DF0801">
        <w:rPr>
          <w:rFonts w:ascii="Calibri" w:hAnsi="Calibri" w:cs="Calibri"/>
          <w:color w:val="A60000"/>
        </w:rPr>
        <w:t>σύστημα</w:t>
      </w:r>
    </w:p>
    <w:p w:rsidR="00DF0801" w:rsidRPr="00DF0801" w:rsidRDefault="00DF0801" w:rsidP="0098630E">
      <w:pPr>
        <w:shd w:val="clear" w:color="auto" w:fill="FFFFFF"/>
        <w:outlineLvl w:val="1"/>
        <w:rPr>
          <w:rFonts w:ascii="Lucida Sans" w:hAnsi="Lucida Sans"/>
          <w:color w:val="A60000"/>
        </w:rPr>
      </w:pPr>
      <w:r w:rsidRPr="00DF0801">
        <w:rPr>
          <w:rFonts w:ascii="Calibri" w:hAnsi="Calibri" w:cs="Tahoma"/>
        </w:rPr>
        <w:t xml:space="preserve">Η πρόσβαση στο σύστημα πρακτικής άσκησης είναι δυνατή μέσω </w:t>
      </w:r>
      <w:r w:rsidR="005F3D6F">
        <w:rPr>
          <w:rFonts w:ascii="Calibri" w:hAnsi="Calibri" w:cs="Tahoma"/>
        </w:rPr>
        <w:t xml:space="preserve">του λογαριασμού που σας έχει </w:t>
      </w:r>
      <w:r w:rsidRPr="00DF0801">
        <w:rPr>
          <w:rFonts w:ascii="Calibri" w:hAnsi="Calibri" w:cs="Tahoma"/>
        </w:rPr>
        <w:t>δοθεί από τη Διεύθυνση πληροφορικής του Πανεπιστημίου Πελοποννήσου. Για την εισαγωγή και διακρίβωση των στοιχείων του λογαριασμού σας, θα μεταφερθείτε προσωρινά στην Κεντρική Υπηρεσία Πιστοποίησης Χρηστών του Πανεπιστημίου Πελοποννήσου</w:t>
      </w:r>
      <w:r w:rsidRPr="00DF0801">
        <w:rPr>
          <w:rFonts w:ascii="Lucida Sans" w:hAnsi="Lucida Sans"/>
          <w:color w:val="000000"/>
          <w:sz w:val="18"/>
          <w:szCs w:val="18"/>
        </w:rPr>
        <w:t>.</w:t>
      </w:r>
    </w:p>
    <w:p w:rsidR="00DF0801" w:rsidRPr="00DF0801" w:rsidRDefault="00DF0801" w:rsidP="0098630E">
      <w:pPr>
        <w:shd w:val="clear" w:color="auto" w:fill="FFFFFF"/>
        <w:rPr>
          <w:rFonts w:ascii="Lucida Sans" w:hAnsi="Lucida Sans"/>
          <w:vanish/>
          <w:color w:val="000000"/>
          <w:sz w:val="18"/>
          <w:szCs w:val="18"/>
        </w:rPr>
      </w:pPr>
    </w:p>
    <w:tbl>
      <w:tblPr>
        <w:tblW w:w="897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6"/>
        <w:gridCol w:w="2368"/>
      </w:tblGrid>
      <w:tr w:rsidR="00DF0801" w:rsidRPr="00DF0801" w:rsidTr="00DF0801">
        <w:trPr>
          <w:trHeight w:val="265"/>
          <w:tblHeader/>
        </w:trPr>
        <w:tc>
          <w:tcPr>
            <w:tcW w:w="0" w:type="auto"/>
            <w:tcBorders>
              <w:bottom w:val="single" w:sz="6" w:space="0" w:color="D8D8D8"/>
            </w:tcBorders>
            <w:shd w:val="clear" w:color="auto" w:fill="29526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F0801" w:rsidRPr="00DF0801" w:rsidRDefault="00DF0801" w:rsidP="0098630E">
            <w:pPr>
              <w:rPr>
                <w:b/>
                <w:bCs/>
                <w:color w:val="FFFFFF"/>
              </w:rPr>
            </w:pPr>
            <w:r w:rsidRPr="00DF0801">
              <w:rPr>
                <w:b/>
                <w:bCs/>
                <w:color w:val="FFFFFF"/>
              </w:rPr>
              <w:t>Συνημμένο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29526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F0801" w:rsidRPr="00DF0801" w:rsidRDefault="00DF0801" w:rsidP="0098630E">
            <w:pPr>
              <w:rPr>
                <w:b/>
                <w:bCs/>
                <w:color w:val="FFFFFF"/>
              </w:rPr>
            </w:pPr>
            <w:r w:rsidRPr="00DF0801">
              <w:rPr>
                <w:b/>
                <w:bCs/>
                <w:color w:val="FFFFFF"/>
              </w:rPr>
              <w:t>Μέγεθος</w:t>
            </w:r>
          </w:p>
        </w:tc>
      </w:tr>
      <w:tr w:rsidR="00DF0801" w:rsidRPr="00DF0801" w:rsidTr="00DF0801">
        <w:trPr>
          <w:trHeight w:val="2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0801" w:rsidRPr="00DF0801" w:rsidRDefault="00DF0801" w:rsidP="0098630E">
            <w:r w:rsidRPr="00DF0801">
              <w:rPr>
                <w:noProof/>
              </w:rPr>
              <w:drawing>
                <wp:inline distT="0" distB="0" distL="0" distR="0" wp14:anchorId="165E6CC6" wp14:editId="6BD50F91">
                  <wp:extent cx="155575" cy="155575"/>
                  <wp:effectExtent l="0" t="0" r="0" b="0"/>
                  <wp:docPr id="2" name="Εικόνα 2" descr="PDF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DF0801">
                <w:rPr>
                  <w:b/>
                  <w:bCs/>
                  <w:color w:val="29526E"/>
                  <w:u w:val="single"/>
                </w:rPr>
                <w:t>ΠΑΠΕΛ Οδηγίες χρήσης.pdf</w:t>
              </w:r>
            </w:hyperlink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0801" w:rsidRPr="00DF0801" w:rsidRDefault="00DF0801" w:rsidP="0098630E">
            <w:r w:rsidRPr="00DF0801">
              <w:t>1.56 MB</w:t>
            </w:r>
          </w:p>
        </w:tc>
      </w:tr>
    </w:tbl>
    <w:p w:rsidR="00DF0801" w:rsidRPr="00DF0801" w:rsidRDefault="00DF0801" w:rsidP="0098630E">
      <w:pPr>
        <w:shd w:val="clear" w:color="auto" w:fill="FFFFFF"/>
        <w:rPr>
          <w:rFonts w:ascii="Lucida Sans" w:hAnsi="Lucida Sans"/>
          <w:b/>
          <w:bCs/>
          <w:color w:val="000000"/>
          <w:sz w:val="18"/>
          <w:szCs w:val="18"/>
        </w:rPr>
      </w:pPr>
      <w:r w:rsidRPr="00DF0801">
        <w:rPr>
          <w:rFonts w:ascii="Calibri" w:hAnsi="Calibri" w:cs="Calibri"/>
          <w:b/>
          <w:bCs/>
          <w:color w:val="000000"/>
          <w:sz w:val="18"/>
          <w:szCs w:val="18"/>
        </w:rPr>
        <w:t>Κατηγορία</w:t>
      </w:r>
      <w:r w:rsidRPr="00DF0801">
        <w:rPr>
          <w:rFonts w:ascii="Lucida Sans" w:hAnsi="Lucida Sans"/>
          <w:b/>
          <w:bCs/>
          <w:color w:val="000000"/>
          <w:sz w:val="18"/>
          <w:szCs w:val="18"/>
        </w:rPr>
        <w:t>:</w:t>
      </w:r>
      <w:r w:rsidRPr="00DF0801">
        <w:rPr>
          <w:rFonts w:ascii="Lucida Sans" w:hAnsi="Lucida Sans" w:cs="Lucida Sans"/>
          <w:b/>
          <w:bCs/>
          <w:color w:val="000000"/>
          <w:sz w:val="18"/>
          <w:szCs w:val="18"/>
        </w:rPr>
        <w:t> </w:t>
      </w:r>
    </w:p>
    <w:p w:rsidR="00DF0801" w:rsidRPr="00DF0801" w:rsidRDefault="00D85D66" w:rsidP="0098630E">
      <w:pPr>
        <w:shd w:val="clear" w:color="auto" w:fill="FFFFFF"/>
        <w:rPr>
          <w:rFonts w:ascii="Lucida Sans" w:hAnsi="Lucida Sans"/>
          <w:color w:val="000000"/>
          <w:sz w:val="18"/>
          <w:szCs w:val="18"/>
        </w:rPr>
      </w:pPr>
      <w:hyperlink r:id="rId8" w:history="1">
        <w:r w:rsidR="00DF0801" w:rsidRPr="00DF0801">
          <w:rPr>
            <w:rFonts w:ascii="Calibri" w:hAnsi="Calibri" w:cs="Calibri"/>
            <w:b/>
            <w:bCs/>
            <w:color w:val="29526E"/>
            <w:sz w:val="18"/>
            <w:szCs w:val="18"/>
            <w:u w:val="single"/>
          </w:rPr>
          <w:t>Ανακοινώσεις</w:t>
        </w:r>
      </w:hyperlink>
    </w:p>
    <w:p w:rsidR="00DF0801" w:rsidRPr="00DF0801" w:rsidRDefault="00DF0801" w:rsidP="0098630E">
      <w:pPr>
        <w:numPr>
          <w:ilvl w:val="0"/>
          <w:numId w:val="1"/>
        </w:numPr>
        <w:shd w:val="clear" w:color="auto" w:fill="FFFFFF"/>
        <w:ind w:right="300"/>
        <w:rPr>
          <w:rFonts w:ascii="Lucida Sans" w:hAnsi="Lucida Sans"/>
          <w:color w:val="000000"/>
          <w:sz w:val="17"/>
          <w:szCs w:val="17"/>
        </w:rPr>
      </w:pPr>
      <w:r w:rsidRPr="00DF0801">
        <w:rPr>
          <w:rFonts w:ascii="Lucida Sans" w:hAnsi="Lucida Sans"/>
          <w:b/>
          <w:bCs/>
          <w:noProof/>
          <w:color w:val="29526E"/>
        </w:rPr>
        <w:drawing>
          <wp:inline distT="0" distB="0" distL="0" distR="0" wp14:anchorId="3F7FA838" wp14:editId="26AF62ED">
            <wp:extent cx="1630680" cy="155575"/>
            <wp:effectExtent l="0" t="0" r="7620" b="0"/>
            <wp:docPr id="3" name="Εικόνα 3" descr="Sha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57" w:rsidRDefault="00B30057" w:rsidP="00555483">
      <w:pPr>
        <w:jc w:val="center"/>
        <w:rPr>
          <w:sz w:val="36"/>
          <w:szCs w:val="36"/>
        </w:rPr>
      </w:pPr>
    </w:p>
    <w:p w:rsidR="00B30057" w:rsidRPr="00B20151" w:rsidRDefault="00B30057" w:rsidP="00B30057">
      <w:pPr>
        <w:rPr>
          <w:rFonts w:ascii="Calibri" w:hAnsi="Calibri" w:cs="Calibri"/>
          <w:b/>
          <w:color w:val="A60000"/>
        </w:rPr>
      </w:pPr>
      <w:r w:rsidRPr="00B30057">
        <w:rPr>
          <w:rFonts w:ascii="Calibri" w:hAnsi="Calibri" w:cs="Calibri"/>
          <w:b/>
          <w:color w:val="A60000"/>
        </w:rPr>
        <w:t xml:space="preserve">Σημ. </w:t>
      </w:r>
      <w:r>
        <w:rPr>
          <w:rFonts w:ascii="Calibri" w:hAnsi="Calibri" w:cs="Calibri"/>
          <w:b/>
          <w:color w:val="A60000"/>
        </w:rPr>
        <w:t xml:space="preserve">οι ημερομηνίες </w:t>
      </w:r>
      <w:r w:rsidRPr="00B30057">
        <w:rPr>
          <w:rFonts w:ascii="Calibri" w:hAnsi="Calibri" w:cs="Calibri"/>
          <w:b/>
          <w:color w:val="A60000"/>
        </w:rPr>
        <w:t xml:space="preserve"> κατάθεσης αιτήσεων θα κοινοποιηθ</w:t>
      </w:r>
      <w:r w:rsidR="00B20151">
        <w:rPr>
          <w:rFonts w:ascii="Calibri" w:hAnsi="Calibri" w:cs="Calibri"/>
          <w:b/>
          <w:color w:val="A60000"/>
        </w:rPr>
        <w:t xml:space="preserve">ούν </w:t>
      </w:r>
      <w:r w:rsidRPr="00B30057">
        <w:rPr>
          <w:rFonts w:ascii="Calibri" w:hAnsi="Calibri" w:cs="Calibri"/>
          <w:b/>
          <w:color w:val="A60000"/>
        </w:rPr>
        <w:t>με νεότερη ανακοίνωση</w:t>
      </w:r>
      <w:r w:rsidR="00555483" w:rsidRPr="00B30057">
        <w:rPr>
          <w:rFonts w:ascii="Calibri" w:hAnsi="Calibri" w:cs="Calibri"/>
          <w:b/>
          <w:color w:val="A60000"/>
        </w:rPr>
        <w:t xml:space="preserve">   </w:t>
      </w:r>
    </w:p>
    <w:p w:rsidR="00034881" w:rsidRDefault="00034881" w:rsidP="00555483">
      <w:pPr>
        <w:jc w:val="center"/>
        <w:rPr>
          <w:rFonts w:ascii="Calibri" w:hAnsi="Calibri" w:cs="Tahoma"/>
        </w:rPr>
      </w:pPr>
    </w:p>
    <w:p w:rsidR="00034881" w:rsidRDefault="00034881" w:rsidP="00555483">
      <w:pPr>
        <w:jc w:val="center"/>
        <w:rPr>
          <w:rFonts w:ascii="Calibri" w:hAnsi="Calibri" w:cs="Tahoma"/>
        </w:rPr>
      </w:pPr>
    </w:p>
    <w:p w:rsidR="00B30057" w:rsidRPr="00B30057" w:rsidRDefault="00B30057" w:rsidP="00555483">
      <w:pPr>
        <w:jc w:val="center"/>
        <w:rPr>
          <w:rFonts w:ascii="Calibri" w:hAnsi="Calibri" w:cs="Tahoma"/>
        </w:rPr>
      </w:pPr>
      <w:r w:rsidRPr="00B30057">
        <w:rPr>
          <w:rFonts w:ascii="Calibri" w:hAnsi="Calibri" w:cs="Tahoma"/>
        </w:rPr>
        <w:t>Από το Τμήμα</w:t>
      </w:r>
    </w:p>
    <w:p w:rsidR="00555483" w:rsidRPr="00B30057" w:rsidRDefault="00B30057" w:rsidP="00555483">
      <w:pPr>
        <w:jc w:val="center"/>
        <w:rPr>
          <w:rFonts w:ascii="Calibri" w:hAnsi="Calibri" w:cs="Tahoma"/>
        </w:rPr>
      </w:pPr>
      <w:r w:rsidRPr="00B30057">
        <w:rPr>
          <w:rFonts w:ascii="Calibri" w:hAnsi="Calibri" w:cs="Tahoma"/>
        </w:rPr>
        <w:t xml:space="preserve"> Θεατρικών Σπουδών</w:t>
      </w:r>
      <w:r w:rsidR="00555483" w:rsidRPr="00B30057">
        <w:rPr>
          <w:rFonts w:ascii="Calibri" w:hAnsi="Calibri" w:cs="Tahoma"/>
        </w:rPr>
        <w:t xml:space="preserve">                                 </w:t>
      </w:r>
      <w:r w:rsidR="00DF0801" w:rsidRPr="00B30057">
        <w:rPr>
          <w:rFonts w:ascii="Calibri" w:hAnsi="Calibri" w:cs="Tahoma"/>
        </w:rPr>
        <w:t xml:space="preserve">                               </w:t>
      </w:r>
    </w:p>
    <w:sectPr w:rsidR="00555483" w:rsidRPr="00B30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F"/>
    <w:rsid w:val="00020F5E"/>
    <w:rsid w:val="00034881"/>
    <w:rsid w:val="00307990"/>
    <w:rsid w:val="00445F7C"/>
    <w:rsid w:val="00555483"/>
    <w:rsid w:val="005971F3"/>
    <w:rsid w:val="005E07D2"/>
    <w:rsid w:val="005F3D6F"/>
    <w:rsid w:val="00935775"/>
    <w:rsid w:val="0098630E"/>
    <w:rsid w:val="00A37854"/>
    <w:rsid w:val="00B20151"/>
    <w:rsid w:val="00B30057"/>
    <w:rsid w:val="00BC5A5F"/>
    <w:rsid w:val="00C64FF1"/>
    <w:rsid w:val="00CE1F86"/>
    <w:rsid w:val="00CF36DE"/>
    <w:rsid w:val="00CF4441"/>
    <w:rsid w:val="00D330F5"/>
    <w:rsid w:val="00D570CC"/>
    <w:rsid w:val="00D85D66"/>
    <w:rsid w:val="00DF0801"/>
    <w:rsid w:val="00E72721"/>
    <w:rsid w:val="00F8455F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C1C4-CCAF-4095-905C-CFEF7A2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uop.gr/news/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ktiki.uop.gr/system/files/%CE%A0%CE%91%CE%A0%CE%95%CE%9B%20%CE%9F%CE%B4%CE%B7%CE%B3%CE%AF%CE%B5%CF%82%20%CF%87%CF%81%CE%AE%CF%83%CE%B7%CF%8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addtoany.com/share#url=https%3A%2F%2Fpraktiki.uop.gr%2Fcontent%2F3657&amp;title=%CE%95%CE%9D%CE%91%CE%A1%CE%9E%CE%97%20%CE%A0%CE%A1%CE%91%CE%9A%CE%A4%CE%99%CE%9A%CE%97%CE%A3%20%CE%91%CE%A3%CE%9A%CE%97%CE%A3%CE%97%CE%A3%20%CE%98%CE%95%CE%A1%CE%99%CE%9D%CE%97%CE%A3%20%CE%A0%CE%95%CE%A1%CE%99%CE%9F%CE%94%CE%9F%CE%A5&amp;description=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28</cp:revision>
  <dcterms:created xsi:type="dcterms:W3CDTF">2015-02-10T08:29:00Z</dcterms:created>
  <dcterms:modified xsi:type="dcterms:W3CDTF">2016-05-17T11:32:00Z</dcterms:modified>
</cp:coreProperties>
</file>